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F18E46">
      <w:pPr>
        <w:keepNext w:val="0"/>
        <w:keepLines w:val="0"/>
        <w:pageBreakBefore w:val="0"/>
        <w:widowControl/>
        <w:kinsoku/>
        <w:wordWrap/>
        <w:overflowPunct/>
        <w:topLinePunct w:val="0"/>
        <w:autoSpaceDE/>
        <w:autoSpaceDN/>
        <w:bidi w:val="0"/>
        <w:adjustRightInd/>
        <w:snapToGrid/>
        <w:spacing w:before="468" w:beforeLines="150" w:after="625" w:afterLines="200" w:line="840" w:lineRule="auto"/>
        <w:jc w:val="center"/>
        <w:textAlignment w:val="auto"/>
        <w:rPr>
          <w:rFonts w:hint="eastAsia" w:ascii="仿宋" w:hAnsi="仿宋" w:eastAsia="仿宋" w:cs="仿宋"/>
          <w:b/>
          <w:bCs/>
          <w:kern w:val="0"/>
          <w:sz w:val="56"/>
          <w:szCs w:val="56"/>
          <w:highlight w:val="none"/>
          <w:lang w:eastAsia="zh-CN"/>
        </w:rPr>
      </w:pPr>
      <w:bookmarkStart w:id="23" w:name="_GoBack"/>
      <w:bookmarkEnd w:id="23"/>
      <w:r>
        <w:rPr>
          <w:rFonts w:hint="eastAsia" w:ascii="仿宋" w:hAnsi="仿宋" w:eastAsia="仿宋" w:cs="仿宋"/>
          <w:b/>
          <w:bCs/>
          <w:spacing w:val="25"/>
          <w:w w:val="100"/>
          <w:kern w:val="0"/>
          <w:sz w:val="56"/>
          <w:szCs w:val="56"/>
          <w:highlight w:val="none"/>
          <w:fitText w:val="9120" w:id="1670710818"/>
          <w:lang w:eastAsia="zh-CN"/>
        </w:rPr>
        <w:t>微山县中医院新院区线路改造工</w:t>
      </w:r>
      <w:r>
        <w:rPr>
          <w:rFonts w:hint="eastAsia" w:ascii="仿宋" w:hAnsi="仿宋" w:eastAsia="仿宋" w:cs="仿宋"/>
          <w:b/>
          <w:bCs/>
          <w:spacing w:val="10"/>
          <w:w w:val="100"/>
          <w:kern w:val="0"/>
          <w:sz w:val="56"/>
          <w:szCs w:val="56"/>
          <w:highlight w:val="none"/>
          <w:fitText w:val="9120" w:id="1670710818"/>
          <w:lang w:eastAsia="zh-CN"/>
        </w:rPr>
        <w:t>程</w:t>
      </w:r>
    </w:p>
    <w:p w14:paraId="6A305281">
      <w:pPr>
        <w:keepNext w:val="0"/>
        <w:keepLines w:val="0"/>
        <w:pageBreakBefore w:val="0"/>
        <w:widowControl/>
        <w:kinsoku/>
        <w:wordWrap/>
        <w:overflowPunct/>
        <w:topLinePunct w:val="0"/>
        <w:autoSpaceDE/>
        <w:autoSpaceDN/>
        <w:bidi w:val="0"/>
        <w:adjustRightInd/>
        <w:snapToGrid/>
        <w:spacing w:before="157" w:beforeLines="50" w:after="171" w:afterLines="55" w:line="360" w:lineRule="auto"/>
        <w:jc w:val="center"/>
        <w:textAlignment w:val="auto"/>
        <w:rPr>
          <w:rFonts w:hint="eastAsia" w:ascii="仿宋" w:hAnsi="仿宋" w:eastAsia="仿宋" w:cs="仿宋"/>
          <w:b/>
          <w:bCs/>
          <w:sz w:val="72"/>
          <w:szCs w:val="96"/>
          <w:highlight w:val="none"/>
        </w:rPr>
      </w:pPr>
      <w:r>
        <w:rPr>
          <w:rFonts w:hint="eastAsia" w:ascii="仿宋" w:hAnsi="仿宋" w:eastAsia="仿宋" w:cs="仿宋"/>
          <w:b/>
          <w:bCs/>
          <w:sz w:val="72"/>
          <w:szCs w:val="96"/>
          <w:highlight w:val="none"/>
        </w:rPr>
        <w:t>竞争性磋商文件</w:t>
      </w:r>
    </w:p>
    <w:p w14:paraId="74963E91">
      <w:pPr>
        <w:spacing w:line="360" w:lineRule="auto"/>
        <w:jc w:val="center"/>
        <w:rPr>
          <w:rFonts w:hint="eastAsia" w:ascii="仿宋" w:hAnsi="仿宋" w:eastAsia="仿宋" w:cs="仿宋"/>
          <w:b/>
          <w:sz w:val="36"/>
          <w:szCs w:val="36"/>
          <w:highlight w:val="none"/>
        </w:rPr>
      </w:pPr>
    </w:p>
    <w:p w14:paraId="5E7D470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6"/>
          <w:szCs w:val="36"/>
          <w:highlight w:val="none"/>
        </w:rPr>
        <w:t>项目编号:</w:t>
      </w:r>
      <w:r>
        <w:rPr>
          <w:rFonts w:hint="eastAsia" w:ascii="仿宋" w:hAnsi="仿宋" w:eastAsia="仿宋" w:cs="仿宋"/>
          <w:b/>
          <w:color w:val="auto"/>
          <w:sz w:val="36"/>
          <w:szCs w:val="36"/>
          <w:highlight w:val="none"/>
          <w:lang w:eastAsia="zh-CN"/>
        </w:rPr>
        <w:t>WSND-2026-CG060</w:t>
      </w:r>
    </w:p>
    <w:p w14:paraId="10151898">
      <w:pPr>
        <w:pStyle w:val="11"/>
        <w:rPr>
          <w:rFonts w:hint="eastAsia" w:ascii="仿宋" w:hAnsi="仿宋" w:eastAsia="仿宋" w:cs="仿宋"/>
          <w:highlight w:val="none"/>
        </w:rPr>
      </w:pPr>
    </w:p>
    <w:p w14:paraId="2FA1ED5D">
      <w:pPr>
        <w:tabs>
          <w:tab w:val="left" w:pos="8297"/>
        </w:tabs>
        <w:spacing w:line="360" w:lineRule="auto"/>
        <w:ind w:firstLine="2293" w:firstLineChars="1092"/>
        <w:rPr>
          <w:rFonts w:hint="eastAsia" w:ascii="仿宋" w:hAnsi="仿宋" w:eastAsia="仿宋" w:cs="仿宋"/>
          <w:b/>
          <w:sz w:val="32"/>
          <w:szCs w:val="32"/>
          <w:highlight w:val="none"/>
          <w:lang w:eastAsia="zh-CN"/>
        </w:rPr>
      </w:pPr>
      <w:r>
        <w:rPr>
          <w:rFonts w:hint="eastAsia" w:ascii="仿宋" w:hAnsi="仿宋" w:eastAsia="仿宋" w:cs="仿宋"/>
          <w:highlight w:val="none"/>
        </w:rPr>
        <w:drawing>
          <wp:inline distT="0" distB="0" distL="0" distR="0">
            <wp:extent cx="3152775" cy="2695575"/>
            <wp:effectExtent l="0" t="0" r="1905" b="1905"/>
            <wp:docPr id="1" name="图片 1" descr="C:\Users\ADMINI~1\AppData\Local\Temp\WeChat Files\fabe57d9e5a8efba01690d9556e3e7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WeChat Files\fabe57d9e5a8efba01690d9556e3e7c.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152775" cy="2695575"/>
                    </a:xfrm>
                    <a:prstGeom prst="rect">
                      <a:avLst/>
                    </a:prstGeom>
                    <a:noFill/>
                    <a:ln>
                      <a:noFill/>
                    </a:ln>
                  </pic:spPr>
                </pic:pic>
              </a:graphicData>
            </a:graphic>
          </wp:inline>
        </w:drawing>
      </w:r>
    </w:p>
    <w:p w14:paraId="63508600">
      <w:pPr>
        <w:pStyle w:val="11"/>
        <w:rPr>
          <w:rFonts w:hint="eastAsia" w:ascii="仿宋" w:hAnsi="仿宋" w:eastAsia="仿宋" w:cs="仿宋"/>
          <w:b/>
          <w:sz w:val="32"/>
          <w:szCs w:val="32"/>
          <w:highlight w:val="none"/>
        </w:rPr>
      </w:pPr>
    </w:p>
    <w:p w14:paraId="5AAA1B9A">
      <w:pPr>
        <w:widowControl/>
        <w:spacing w:before="156" w:beforeLines="50" w:after="156" w:afterLines="50" w:line="360" w:lineRule="auto"/>
        <w:ind w:firstLine="1807" w:firstLineChars="500"/>
        <w:rPr>
          <w:rFonts w:hint="eastAsia" w:ascii="仿宋" w:hAnsi="仿宋" w:eastAsia="仿宋" w:cs="仿宋"/>
          <w:b/>
          <w:sz w:val="36"/>
          <w:szCs w:val="36"/>
          <w:highlight w:val="none"/>
        </w:rPr>
      </w:pPr>
    </w:p>
    <w:p w14:paraId="625651E2">
      <w:pPr>
        <w:widowControl/>
        <w:spacing w:before="156" w:beforeLines="50" w:after="156" w:afterLines="50" w:line="360" w:lineRule="auto"/>
        <w:ind w:firstLine="1807" w:firstLineChars="500"/>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招 标 人：</w:t>
      </w:r>
      <w:r>
        <w:rPr>
          <w:rFonts w:hint="eastAsia" w:ascii="仿宋" w:hAnsi="仿宋" w:eastAsia="仿宋" w:cs="仿宋"/>
          <w:b/>
          <w:sz w:val="36"/>
          <w:szCs w:val="36"/>
          <w:highlight w:val="none"/>
          <w:lang w:eastAsia="zh-CN"/>
        </w:rPr>
        <w:t>微山县中医院</w:t>
      </w:r>
    </w:p>
    <w:p w14:paraId="597241CE">
      <w:pPr>
        <w:widowControl/>
        <w:spacing w:before="156" w:beforeLines="50" w:after="156" w:afterLines="50" w:line="360" w:lineRule="auto"/>
        <w:ind w:firstLine="1807" w:firstLineChars="500"/>
        <w:rPr>
          <w:rFonts w:hint="eastAsia" w:ascii="仿宋" w:hAnsi="仿宋" w:eastAsia="仿宋" w:cs="仿宋"/>
          <w:b/>
          <w:sz w:val="36"/>
          <w:szCs w:val="36"/>
          <w:highlight w:val="none"/>
        </w:rPr>
      </w:pPr>
      <w:r>
        <w:rPr>
          <w:rFonts w:hint="eastAsia" w:ascii="仿宋" w:hAnsi="仿宋" w:eastAsia="仿宋" w:cs="仿宋"/>
          <w:b/>
          <w:sz w:val="36"/>
          <w:szCs w:val="36"/>
          <w:highlight w:val="none"/>
        </w:rPr>
        <w:t>代理机构：山东宁大项目管理有限公司</w:t>
      </w:r>
    </w:p>
    <w:p w14:paraId="6DEF7354">
      <w:pPr>
        <w:widowControl/>
        <w:spacing w:line="720" w:lineRule="auto"/>
        <w:jc w:val="center"/>
        <w:rPr>
          <w:rFonts w:hint="eastAsia" w:ascii="仿宋" w:hAnsi="仿宋" w:eastAsia="仿宋" w:cs="仿宋"/>
          <w:highlight w:val="none"/>
          <w:lang w:eastAsia="zh-CN"/>
        </w:rPr>
        <w:sectPr>
          <w:pgSz w:w="11906" w:h="16838"/>
          <w:pgMar w:top="1134" w:right="1134" w:bottom="1134" w:left="1247" w:header="851" w:footer="992" w:gutter="0"/>
          <w:pgBorders>
            <w:top w:val="none" w:sz="0" w:space="0"/>
            <w:left w:val="none" w:sz="0" w:space="0"/>
            <w:bottom w:val="none" w:sz="0" w:space="0"/>
            <w:right w:val="none" w:sz="0" w:space="0"/>
          </w:pgBorders>
          <w:pgNumType w:start="0"/>
          <w:cols w:space="425" w:num="1"/>
          <w:docGrid w:type="lines" w:linePitch="312" w:charSpace="0"/>
        </w:sectPr>
      </w:pPr>
      <w:r>
        <w:rPr>
          <w:rFonts w:hint="eastAsia" w:ascii="仿宋" w:hAnsi="仿宋" w:eastAsia="仿宋" w:cs="仿宋"/>
          <w:b/>
          <w:color w:val="000000"/>
          <w:sz w:val="36"/>
          <w:szCs w:val="36"/>
          <w:highlight w:val="none"/>
          <w:lang w:eastAsia="zh-CN"/>
        </w:rPr>
        <w:t>2026年</w:t>
      </w:r>
      <w:r>
        <w:rPr>
          <w:rFonts w:hint="eastAsia" w:ascii="仿宋" w:hAnsi="仿宋" w:eastAsia="仿宋" w:cs="仿宋"/>
          <w:b/>
          <w:color w:val="000000"/>
          <w:sz w:val="36"/>
          <w:szCs w:val="36"/>
          <w:highlight w:val="none"/>
          <w:lang w:val="en-US" w:eastAsia="zh-CN"/>
        </w:rPr>
        <w:t>8</w:t>
      </w:r>
      <w:r>
        <w:rPr>
          <w:rFonts w:hint="eastAsia" w:ascii="仿宋" w:hAnsi="仿宋" w:eastAsia="仿宋" w:cs="仿宋"/>
          <w:b/>
          <w:color w:val="000000"/>
          <w:sz w:val="36"/>
          <w:szCs w:val="36"/>
          <w:highlight w:val="none"/>
          <w:lang w:eastAsia="zh-CN"/>
        </w:rPr>
        <w:t>月</w:t>
      </w:r>
    </w:p>
    <w:p w14:paraId="378FE161">
      <w:pPr>
        <w:keepNext w:val="0"/>
        <w:keepLines w:val="0"/>
        <w:pageBreakBefore w:val="0"/>
        <w:widowControl/>
        <w:kinsoku/>
        <w:wordWrap/>
        <w:overflowPunct/>
        <w:topLinePunct w:val="0"/>
        <w:autoSpaceDE/>
        <w:autoSpaceDN/>
        <w:bidi w:val="0"/>
        <w:adjustRightInd/>
        <w:snapToGrid/>
        <w:spacing w:after="625" w:afterLines="200" w:line="720" w:lineRule="auto"/>
        <w:jc w:val="center"/>
        <w:textAlignment w:val="auto"/>
        <w:rPr>
          <w:rFonts w:hint="eastAsia" w:ascii="仿宋" w:hAnsi="仿宋" w:eastAsia="仿宋" w:cs="仿宋"/>
          <w:b/>
          <w:bCs/>
          <w:spacing w:val="113"/>
          <w:sz w:val="44"/>
          <w:szCs w:val="44"/>
          <w:highlight w:val="none"/>
        </w:rPr>
      </w:pPr>
      <w:r>
        <w:rPr>
          <w:rFonts w:hint="eastAsia" w:ascii="仿宋" w:hAnsi="仿宋" w:eastAsia="仿宋" w:cs="仿宋"/>
          <w:b/>
          <w:bCs/>
          <w:spacing w:val="113"/>
          <w:sz w:val="44"/>
          <w:szCs w:val="44"/>
          <w:highlight w:val="none"/>
        </w:rPr>
        <w:t>目 录</w:t>
      </w:r>
    </w:p>
    <w:p w14:paraId="1DBF5008">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第一部分 竞争性磋商公告</w:t>
      </w:r>
    </w:p>
    <w:p w14:paraId="1956ADE4">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第二部分 供应商须知</w:t>
      </w:r>
    </w:p>
    <w:p w14:paraId="48A36C26">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第三部分 实质性条款</w:t>
      </w:r>
    </w:p>
    <w:p w14:paraId="3EA89B34">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第四部分 评分办法</w:t>
      </w:r>
    </w:p>
    <w:p w14:paraId="255E2947">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第五部分 </w:t>
      </w:r>
      <w:r>
        <w:rPr>
          <w:rFonts w:hint="eastAsia" w:ascii="仿宋" w:hAnsi="仿宋" w:eastAsia="仿宋" w:cs="仿宋"/>
          <w:b/>
          <w:bCs/>
          <w:sz w:val="32"/>
          <w:szCs w:val="32"/>
          <w:highlight w:val="none"/>
          <w:lang w:val="en-US" w:eastAsia="zh-CN"/>
        </w:rPr>
        <w:t>工程量清单</w:t>
      </w:r>
    </w:p>
    <w:p w14:paraId="7AC5C610">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第六部分 采购合同</w:t>
      </w:r>
    </w:p>
    <w:p w14:paraId="44AA6A93">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第七部分 响应文件格式</w:t>
      </w:r>
    </w:p>
    <w:p w14:paraId="229CCB2E">
      <w:pPr>
        <w:pStyle w:val="11"/>
        <w:jc w:val="center"/>
        <w:rPr>
          <w:rFonts w:hint="eastAsia" w:ascii="仿宋" w:hAnsi="仿宋" w:eastAsia="仿宋" w:cs="仿宋"/>
          <w:b/>
          <w:bCs/>
          <w:sz w:val="32"/>
          <w:szCs w:val="32"/>
          <w:highlight w:val="none"/>
          <w:lang w:eastAsia="zh-CN"/>
        </w:rPr>
      </w:pPr>
      <w:r>
        <w:rPr>
          <w:rFonts w:hint="eastAsia" w:ascii="仿宋" w:hAnsi="仿宋" w:eastAsia="仿宋" w:cs="仿宋"/>
          <w:highlight w:val="none"/>
        </w:rPr>
        <w:br w:type="page"/>
      </w:r>
      <w:r>
        <w:rPr>
          <w:rFonts w:hint="eastAsia" w:ascii="仿宋" w:hAnsi="仿宋" w:eastAsia="仿宋" w:cs="仿宋"/>
          <w:b/>
          <w:bCs/>
          <w:sz w:val="30"/>
          <w:szCs w:val="30"/>
          <w:highlight w:val="none"/>
        </w:rPr>
        <w:t>第一部分</w:t>
      </w:r>
      <w:r>
        <w:rPr>
          <w:rFonts w:hint="eastAsia" w:ascii="仿宋" w:hAnsi="仿宋" w:eastAsia="仿宋" w:cs="仿宋"/>
          <w:b/>
          <w:bCs/>
          <w:sz w:val="30"/>
          <w:szCs w:val="30"/>
          <w:highlight w:val="none"/>
          <w:lang w:val="en-US" w:eastAsia="zh-CN"/>
        </w:rPr>
        <w:t xml:space="preserve"> </w:t>
      </w:r>
      <w:r>
        <w:rPr>
          <w:rFonts w:hint="eastAsia" w:ascii="仿宋" w:hAnsi="仿宋" w:eastAsia="仿宋" w:cs="仿宋"/>
          <w:b/>
          <w:bCs/>
          <w:sz w:val="32"/>
          <w:szCs w:val="32"/>
          <w:highlight w:val="none"/>
        </w:rPr>
        <w:t xml:space="preserve"> </w:t>
      </w:r>
      <w:r>
        <w:rPr>
          <w:rFonts w:hint="eastAsia" w:ascii="仿宋" w:hAnsi="仿宋" w:eastAsia="仿宋" w:cs="仿宋"/>
          <w:b/>
          <w:bCs/>
          <w:sz w:val="30"/>
          <w:szCs w:val="30"/>
          <w:highlight w:val="none"/>
          <w:lang w:eastAsia="zh-CN"/>
        </w:rPr>
        <w:t>微山县中医院新院区线路改造工程</w:t>
      </w:r>
    </w:p>
    <w:p w14:paraId="5530136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竞争性磋商公告</w:t>
      </w:r>
    </w:p>
    <w:p w14:paraId="1FB410B9">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仿宋" w:hAnsi="仿宋" w:eastAsia="仿宋" w:cs="仿宋"/>
          <w:kern w:val="0"/>
          <w:sz w:val="28"/>
          <w:szCs w:val="24"/>
          <w:highlight w:val="none"/>
          <w:shd w:val="clear" w:color="auto" w:fill="FFFFFF"/>
          <w:lang w:val="en-US" w:eastAsia="zh-CN" w:bidi="ar-SA"/>
        </w:rPr>
      </w:pPr>
      <w:r>
        <w:rPr>
          <w:rFonts w:hint="eastAsia" w:ascii="仿宋" w:hAnsi="仿宋" w:eastAsia="仿宋" w:cs="仿宋"/>
          <w:kern w:val="0"/>
          <w:sz w:val="28"/>
          <w:szCs w:val="24"/>
          <w:highlight w:val="none"/>
          <w:shd w:val="clear" w:color="auto" w:fill="FFFFFF"/>
          <w:lang w:val="en-US" w:eastAsia="zh-CN" w:bidi="ar-SA"/>
        </w:rPr>
        <w:t>一、采购人：微山县中医院                地址：微山县奎文路东路338号</w:t>
      </w:r>
    </w:p>
    <w:p w14:paraId="1E4C67B3">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eastAsia="zh-CN"/>
        </w:rPr>
        <w:t>王主任</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lang w:eastAsia="zh-CN"/>
        </w:rPr>
        <w:t>15864127912</w:t>
      </w:r>
    </w:p>
    <w:p w14:paraId="63D27FC3">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 xml:space="preserve">代理机构：山东宁大项目管理有限公司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地址：微山湖大道96-4号</w:t>
      </w:r>
    </w:p>
    <w:p w14:paraId="546548F2">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eastAsia="zh-CN"/>
        </w:rPr>
        <w:t>张工、姜工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lang w:eastAsia="zh-CN"/>
        </w:rPr>
        <w:t>15563760277、13105475797</w:t>
      </w:r>
    </w:p>
    <w:p w14:paraId="7CB303E1">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仿宋" w:hAnsi="仿宋" w:eastAsia="仿宋" w:cs="仿宋"/>
          <w:kern w:val="0"/>
          <w:sz w:val="28"/>
          <w:szCs w:val="24"/>
          <w:highlight w:val="none"/>
          <w:shd w:val="clear" w:color="auto" w:fill="FFFFFF"/>
          <w:lang w:val="en-US" w:eastAsia="zh-CN" w:bidi="ar-SA"/>
        </w:rPr>
      </w:pPr>
      <w:r>
        <w:rPr>
          <w:rFonts w:hint="eastAsia" w:ascii="仿宋" w:hAnsi="仿宋" w:eastAsia="仿宋" w:cs="仿宋"/>
          <w:kern w:val="0"/>
          <w:sz w:val="28"/>
          <w:szCs w:val="24"/>
          <w:highlight w:val="none"/>
          <w:shd w:val="clear" w:color="auto" w:fill="FFFFFF"/>
          <w:lang w:val="en-US" w:eastAsia="zh-CN" w:bidi="ar-SA"/>
        </w:rPr>
        <w:t>二、</w:t>
      </w:r>
      <w:r>
        <w:rPr>
          <w:rFonts w:hint="eastAsia" w:ascii="仿宋" w:hAnsi="仿宋" w:eastAsia="仿宋" w:cs="仿宋"/>
          <w:sz w:val="28"/>
          <w:szCs w:val="28"/>
          <w:highlight w:val="none"/>
        </w:rPr>
        <w:t>项目名称：</w:t>
      </w:r>
      <w:r>
        <w:rPr>
          <w:rFonts w:hint="eastAsia" w:ascii="仿宋" w:hAnsi="仿宋" w:eastAsia="仿宋" w:cs="仿宋"/>
          <w:sz w:val="28"/>
          <w:szCs w:val="28"/>
          <w:highlight w:val="none"/>
          <w:lang w:eastAsia="zh-CN"/>
        </w:rPr>
        <w:t>微山县中医院新院区线路改造工程</w:t>
      </w:r>
    </w:p>
    <w:p w14:paraId="1ED8F1C5">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lang w:eastAsia="zh-CN"/>
        </w:rPr>
        <w:t>：WSND-2026-CG060</w:t>
      </w:r>
    </w:p>
    <w:p w14:paraId="7923CA03">
      <w:pPr>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采购项目分包情况：</w:t>
      </w:r>
    </w:p>
    <w:tbl>
      <w:tblPr>
        <w:tblStyle w:val="20"/>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192"/>
        <w:gridCol w:w="6681"/>
        <w:gridCol w:w="1310"/>
      </w:tblGrid>
      <w:tr w14:paraId="0B395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noWrap w:val="0"/>
            <w:vAlign w:val="center"/>
          </w:tcPr>
          <w:p w14:paraId="50969237">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标包</w:t>
            </w:r>
          </w:p>
        </w:tc>
        <w:tc>
          <w:tcPr>
            <w:tcW w:w="1192" w:type="dxa"/>
            <w:noWrap w:val="0"/>
            <w:vAlign w:val="center"/>
          </w:tcPr>
          <w:p w14:paraId="4239AB08">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货物服务名称</w:t>
            </w:r>
          </w:p>
        </w:tc>
        <w:tc>
          <w:tcPr>
            <w:tcW w:w="6681" w:type="dxa"/>
            <w:noWrap w:val="0"/>
            <w:vAlign w:val="center"/>
          </w:tcPr>
          <w:p w14:paraId="76DCC0FF">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供应商资格要求</w:t>
            </w:r>
          </w:p>
        </w:tc>
        <w:tc>
          <w:tcPr>
            <w:tcW w:w="1310" w:type="dxa"/>
            <w:noWrap w:val="0"/>
            <w:vAlign w:val="center"/>
          </w:tcPr>
          <w:p w14:paraId="73D65D74">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采购控</w:t>
            </w:r>
          </w:p>
          <w:p w14:paraId="07C47B82">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制价</w:t>
            </w:r>
          </w:p>
        </w:tc>
      </w:tr>
      <w:tr w14:paraId="2F85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691" w:type="dxa"/>
            <w:noWrap w:val="0"/>
            <w:vAlign w:val="center"/>
          </w:tcPr>
          <w:p w14:paraId="73B0C68F">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A</w:t>
            </w:r>
          </w:p>
        </w:tc>
        <w:tc>
          <w:tcPr>
            <w:tcW w:w="1192" w:type="dxa"/>
            <w:noWrap w:val="0"/>
            <w:vAlign w:val="center"/>
          </w:tcPr>
          <w:p w14:paraId="09320835">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pacing w:val="-20"/>
                <w:sz w:val="28"/>
                <w:szCs w:val="28"/>
                <w:highlight w:val="none"/>
                <w:lang w:eastAsia="zh-CN"/>
              </w:rPr>
            </w:pPr>
            <w:r>
              <w:rPr>
                <w:rFonts w:hint="eastAsia" w:ascii="仿宋" w:hAnsi="仿宋" w:eastAsia="仿宋" w:cs="仿宋"/>
                <w:sz w:val="28"/>
                <w:szCs w:val="28"/>
                <w:highlight w:val="none"/>
                <w:lang w:eastAsia="zh-CN"/>
              </w:rPr>
              <w:t>微山县中医院新院区线路改造工程</w:t>
            </w:r>
          </w:p>
        </w:tc>
        <w:tc>
          <w:tcPr>
            <w:tcW w:w="6681" w:type="dxa"/>
            <w:noWrap w:val="0"/>
            <w:vAlign w:val="center"/>
          </w:tcPr>
          <w:p w14:paraId="745DB38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1、具有独立承担民事责任的能力；</w:t>
            </w:r>
          </w:p>
          <w:p w14:paraId="3993EA1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2、具有良好的商业信誉和健全的财务会计制度；</w:t>
            </w:r>
          </w:p>
          <w:p w14:paraId="01D08ED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3、具有履行合同所必需的设备和专业技术能力；</w:t>
            </w:r>
          </w:p>
          <w:p w14:paraId="6E6E444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4、有依法缴纳税收和社会保障资金的良好记录；</w:t>
            </w:r>
          </w:p>
          <w:p w14:paraId="39ED8C2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5、参加政府采购活动前三年内，在经营活动中没有重大违法记录。（是指供应商因违法经营受到刑事处罚或者责令停产停业、吊销许可证或者执照、较大数额罚款（“较大数额罚款”认定为200万元以上的罚款，法律、行政法规以及国务院有关部门明确规定相关领域“较大数额罚款”标准高于200万元的，从其规定）等行政处罚）</w:t>
            </w:r>
          </w:p>
          <w:p w14:paraId="7923041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6、法律、行政法规规定的其他条件。</w:t>
            </w:r>
          </w:p>
          <w:p w14:paraId="43EAA8C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7、落实政府采购政策需满足的资格要求：本项目专门面向中小企业采购，参与本项目的供应商应按采购文件要求出具《中小企业声明函》；</w:t>
            </w:r>
          </w:p>
          <w:p w14:paraId="2D40CC5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8、本项目的特定资格要求：</w:t>
            </w:r>
          </w:p>
          <w:p w14:paraId="50CD763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8.1单位负责人为同一人或者存在直接控股、管理关系的不同供应商，不得参加同一合同项下的政府采购活动；法律、行政法规规定的其他条件；</w:t>
            </w:r>
          </w:p>
          <w:p w14:paraId="5D90AD4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8.2一个供应商只能提交一个响应文件。</w:t>
            </w:r>
          </w:p>
          <w:p w14:paraId="1A83B95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电力工程施工总承包三级及以上资质或输变电工程专业承包三级及以上资质，同时具有国家能源局派出机构核发的三级及以上《承装（修、试）电力设施许可证》【如供应商的资质已按《住房和城乡建设部关于印发建设工程企业资质管理制度改革方案的通知》（建市〔2020〕94号）对应关系换发新资质证书，则资质标准按其对应关系以及新的资质管理有关规定（如有）执行，提供新版有效资质证书）】；并在人员、设备、资金等方面具有相应的施工能力；</w:t>
            </w:r>
          </w:p>
          <w:p w14:paraId="62AEE96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项目负责人（项目经理）必须具备机电工程专业贰级及以上注册建造师（须在本单位注册）并同时具备有效的安全生产考核合格证书（B证），且未担任其他在施建设工程项目的项目负责人（项目经理）；</w:t>
            </w:r>
          </w:p>
          <w:p w14:paraId="64B3CA7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具备有效的营业执照和安全生产许可证。并在人员、设备、资金等方面具有相应的施工能力；</w:t>
            </w:r>
          </w:p>
          <w:p w14:paraId="212244F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8.3未被列入失信被执行人名单、重大税收违法案件当事人名单、政府采购严重违法失信行为记录名单，信用信息查询渠道：“信用中国”网站（www.creditchina.gov.cn）、中国政府采购网（http://www.ccgp.gov.cn/）、“信用山东”网站（http://credit.shandong.gov.cn/）。</w:t>
            </w:r>
          </w:p>
          <w:p w14:paraId="3F49CFF7">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本项目不接受联合体报价；</w:t>
            </w:r>
          </w:p>
          <w:p w14:paraId="107559FC">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val="en-US" w:eastAsia="zh-CN"/>
              </w:rPr>
              <w:t>资格审查方式：资格后审。</w:t>
            </w:r>
          </w:p>
        </w:tc>
        <w:tc>
          <w:tcPr>
            <w:tcW w:w="1310" w:type="dxa"/>
            <w:noWrap w:val="0"/>
            <w:vAlign w:val="center"/>
          </w:tcPr>
          <w:p w14:paraId="47E88C57">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b w:val="0"/>
                <w:bCs/>
                <w:sz w:val="24"/>
                <w:szCs w:val="24"/>
                <w:highlight w:val="none"/>
                <w:lang w:val="en-US" w:eastAsia="zh-CN"/>
              </w:rPr>
              <w:t>230000.00元</w:t>
            </w:r>
          </w:p>
        </w:tc>
      </w:tr>
    </w:tbl>
    <w:p w14:paraId="0FF25702">
      <w:pPr>
        <w:keepNext w:val="0"/>
        <w:keepLines w:val="0"/>
        <w:pageBreakBefore w:val="0"/>
        <w:widowControl/>
        <w:kinsoku/>
        <w:wordWrap/>
        <w:overflowPunct/>
        <w:topLinePunct w:val="0"/>
        <w:bidi w:val="0"/>
        <w:spacing w:line="480" w:lineRule="exact"/>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val="en-US" w:eastAsia="zh-CN"/>
        </w:rPr>
        <w:t>三</w:t>
      </w:r>
      <w:r>
        <w:rPr>
          <w:rFonts w:hint="eastAsia" w:ascii="仿宋" w:hAnsi="仿宋" w:eastAsia="仿宋" w:cs="仿宋"/>
          <w:b w:val="0"/>
          <w:bCs/>
          <w:sz w:val="28"/>
          <w:szCs w:val="28"/>
          <w:highlight w:val="none"/>
        </w:rPr>
        <w:t>、获取采购文件：</w:t>
      </w:r>
    </w:p>
    <w:p w14:paraId="500CEDE8">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17</w:t>
      </w:r>
      <w:r>
        <w:rPr>
          <w:rFonts w:hint="eastAsia" w:ascii="仿宋" w:hAnsi="仿宋" w:eastAsia="仿宋" w:cs="仿宋"/>
          <w:color w:val="auto"/>
          <w:sz w:val="28"/>
          <w:szCs w:val="28"/>
          <w:highlight w:val="none"/>
          <w:lang w:eastAsia="zh-CN"/>
        </w:rPr>
        <w:t>日至2026年</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24</w:t>
      </w: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rPr>
        <w:t>（节假日</w:t>
      </w:r>
      <w:r>
        <w:rPr>
          <w:rFonts w:hint="eastAsia" w:ascii="仿宋" w:hAnsi="仿宋" w:eastAsia="仿宋" w:cs="仿宋"/>
          <w:sz w:val="28"/>
          <w:szCs w:val="28"/>
          <w:highlight w:val="none"/>
        </w:rPr>
        <w:t>除外）每天上午</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-12：00，下午</w:t>
      </w:r>
      <w:r>
        <w:rPr>
          <w:rFonts w:hint="eastAsia" w:ascii="仿宋" w:hAnsi="仿宋" w:eastAsia="仿宋" w:cs="仿宋"/>
          <w:sz w:val="28"/>
          <w:szCs w:val="28"/>
          <w:highlight w:val="none"/>
          <w:lang w:val="en-US" w:eastAsia="zh-CN"/>
        </w:rPr>
        <w:t>14</w:t>
      </w:r>
      <w:r>
        <w:rPr>
          <w:rFonts w:hint="eastAsia" w:ascii="仿宋" w:hAnsi="仿宋" w:eastAsia="仿宋" w:cs="仿宋"/>
          <w:sz w:val="28"/>
          <w:szCs w:val="28"/>
          <w:highlight w:val="none"/>
        </w:rPr>
        <w:t>：00-1</w:t>
      </w: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0（北京时间）</w:t>
      </w:r>
    </w:p>
    <w:p w14:paraId="01539913">
      <w:pPr>
        <w:keepNext w:val="0"/>
        <w:keepLines w:val="0"/>
        <w:pageBreakBefore w:val="0"/>
        <w:kinsoku/>
        <w:wordWrap/>
        <w:overflowPunct/>
        <w:topLinePunct w:val="0"/>
        <w:autoSpaceDE/>
        <w:autoSpaceDN/>
        <w:bidi w:val="0"/>
        <w:spacing w:line="400" w:lineRule="exact"/>
        <w:ind w:firstLine="560" w:firstLineChars="20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2.地点：微山县微山湖大道96-4号</w:t>
      </w:r>
    </w:p>
    <w:p w14:paraId="2ADCE2BA">
      <w:pPr>
        <w:keepNext w:val="0"/>
        <w:keepLines w:val="0"/>
        <w:pageBreakBefore w:val="0"/>
        <w:kinsoku/>
        <w:wordWrap/>
        <w:overflowPunct/>
        <w:topLinePunct w:val="0"/>
        <w:autoSpaceDE/>
        <w:autoSpaceDN/>
        <w:bidi w:val="0"/>
        <w:spacing w:line="400" w:lineRule="exact"/>
        <w:ind w:firstLine="560" w:firstLineChars="200"/>
        <w:jc w:val="both"/>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3.方式：</w:t>
      </w:r>
      <w:r>
        <w:rPr>
          <w:rFonts w:hint="eastAsia" w:ascii="仿宋" w:hAnsi="仿宋" w:eastAsia="仿宋" w:cs="仿宋"/>
          <w:color w:val="000000"/>
          <w:kern w:val="0"/>
          <w:sz w:val="28"/>
          <w:szCs w:val="28"/>
          <w:highlight w:val="none"/>
        </w:rPr>
        <w:t>法定代表人或被授权人请携带：</w:t>
      </w:r>
    </w:p>
    <w:p w14:paraId="063840C4">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有效的营业执照原件</w:t>
      </w:r>
      <w:r>
        <w:rPr>
          <w:rFonts w:hint="eastAsia" w:ascii="仿宋" w:hAnsi="仿宋" w:eastAsia="仿宋" w:cs="仿宋"/>
          <w:sz w:val="28"/>
          <w:szCs w:val="28"/>
          <w:highlight w:val="none"/>
          <w:lang w:val="en-US" w:eastAsia="zh-CN"/>
        </w:rPr>
        <w:t>或复印件加盖公章</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资质证书原件或复印件加盖公章、</w:t>
      </w:r>
      <w:r>
        <w:rPr>
          <w:rFonts w:hint="eastAsia" w:ascii="仿宋" w:hAnsi="仿宋" w:eastAsia="仿宋" w:cs="仿宋"/>
          <w:sz w:val="28"/>
          <w:szCs w:val="28"/>
          <w:highlight w:val="none"/>
          <w:lang w:eastAsia="zh-CN"/>
        </w:rPr>
        <w:t>法定代表人身份证原件或授权委托书</w:t>
      </w:r>
      <w:r>
        <w:rPr>
          <w:rFonts w:hint="eastAsia" w:ascii="仿宋" w:hAnsi="仿宋" w:eastAsia="仿宋" w:cs="仿宋"/>
          <w:sz w:val="28"/>
          <w:szCs w:val="28"/>
          <w:highlight w:val="none"/>
          <w:lang w:val="en-US" w:eastAsia="zh-CN"/>
        </w:rPr>
        <w:t>原件</w:t>
      </w:r>
      <w:r>
        <w:rPr>
          <w:rFonts w:hint="eastAsia" w:ascii="仿宋" w:hAnsi="仿宋" w:eastAsia="仿宋" w:cs="仿宋"/>
          <w:sz w:val="28"/>
          <w:szCs w:val="28"/>
          <w:highlight w:val="none"/>
          <w:lang w:eastAsia="zh-CN"/>
        </w:rPr>
        <w:t>及授权委托人身份证原件，</w:t>
      </w:r>
      <w:r>
        <w:rPr>
          <w:rFonts w:hint="eastAsia" w:ascii="仿宋" w:hAnsi="仿宋" w:eastAsia="仿宋" w:cs="仿宋"/>
          <w:color w:val="000000" w:themeColor="text1"/>
          <w:sz w:val="28"/>
          <w:szCs w:val="28"/>
          <w:highlight w:val="none"/>
          <w:lang w:eastAsia="zh-CN"/>
          <w14:textFill>
            <w14:solidFill>
              <w14:schemeClr w14:val="tx1"/>
            </w14:solidFill>
          </w14:textFill>
        </w:rPr>
        <w:t>信用查询（信用信息查询渠道：信用中国、中国政府采购网信用山东）网站截图加盖公章</w:t>
      </w:r>
      <w:r>
        <w:rPr>
          <w:rFonts w:hint="eastAsia" w:ascii="仿宋" w:hAnsi="仿宋" w:eastAsia="仿宋" w:cs="仿宋"/>
          <w:sz w:val="28"/>
          <w:szCs w:val="28"/>
          <w:highlight w:val="none"/>
        </w:rPr>
        <w:t>通过审查合格后方可获取</w:t>
      </w:r>
      <w:r>
        <w:rPr>
          <w:rFonts w:hint="eastAsia" w:ascii="仿宋" w:hAnsi="仿宋" w:eastAsia="仿宋" w:cs="仿宋"/>
          <w:sz w:val="28"/>
          <w:szCs w:val="28"/>
          <w:highlight w:val="none"/>
          <w:lang w:val="en-US" w:eastAsia="zh-CN"/>
        </w:rPr>
        <w:t>有效的</w:t>
      </w:r>
      <w:r>
        <w:rPr>
          <w:rFonts w:hint="eastAsia" w:ascii="仿宋" w:hAnsi="仿宋" w:eastAsia="仿宋" w:cs="仿宋"/>
          <w:sz w:val="28"/>
          <w:szCs w:val="28"/>
          <w:highlight w:val="none"/>
          <w:lang w:eastAsia="zh-CN"/>
        </w:rPr>
        <w:t>采购文件</w:t>
      </w:r>
      <w:r>
        <w:rPr>
          <w:rFonts w:hint="eastAsia" w:ascii="仿宋" w:hAnsi="仿宋" w:eastAsia="仿宋" w:cs="仿宋"/>
          <w:sz w:val="28"/>
          <w:szCs w:val="28"/>
          <w:highlight w:val="none"/>
        </w:rPr>
        <w:t>，同时携带以上材料的复印件（加盖供应商公章）一套。</w:t>
      </w:r>
    </w:p>
    <w:p w14:paraId="55668DEA">
      <w:pPr>
        <w:keepNext w:val="0"/>
        <w:keepLines w:val="0"/>
        <w:pageBreakBefore w:val="0"/>
        <w:widowControl w:val="0"/>
        <w:kinsoku/>
        <w:wordWrap/>
        <w:overflowPunct/>
        <w:topLinePunct w:val="0"/>
        <w:autoSpaceDE/>
        <w:autoSpaceDN/>
        <w:bidi w:val="0"/>
        <w:adjustRightInd/>
        <w:snapToGrid/>
        <w:spacing w:line="480" w:lineRule="exact"/>
        <w:ind w:firstLine="562" w:firstLineChars="200"/>
        <w:jc w:val="both"/>
        <w:textAlignment w:val="auto"/>
        <w:rPr>
          <w:rFonts w:hint="eastAsia" w:ascii="仿宋" w:hAnsi="仿宋" w:eastAsia="仿宋" w:cs="仿宋"/>
          <w:b/>
          <w:sz w:val="28"/>
          <w:highlight w:val="none"/>
        </w:rPr>
      </w:pPr>
      <w:r>
        <w:rPr>
          <w:rFonts w:hint="eastAsia" w:ascii="仿宋" w:hAnsi="仿宋" w:eastAsia="仿宋" w:cs="仿宋"/>
          <w:b/>
          <w:sz w:val="28"/>
          <w:highlight w:val="none"/>
        </w:rPr>
        <w:t>备注：获取</w:t>
      </w:r>
      <w:r>
        <w:rPr>
          <w:rFonts w:hint="eastAsia" w:ascii="仿宋" w:hAnsi="仿宋" w:eastAsia="仿宋" w:cs="仿宋"/>
          <w:b/>
          <w:sz w:val="28"/>
          <w:highlight w:val="none"/>
          <w:lang w:eastAsia="zh-CN"/>
        </w:rPr>
        <w:t>采购文件</w:t>
      </w:r>
      <w:r>
        <w:rPr>
          <w:rFonts w:hint="eastAsia" w:ascii="仿宋" w:hAnsi="仿宋" w:eastAsia="仿宋" w:cs="仿宋"/>
          <w:b/>
          <w:sz w:val="28"/>
          <w:highlight w:val="none"/>
        </w:rPr>
        <w:t>时所提供的资料查验不代表资格审查的最终通过或合格，</w:t>
      </w:r>
      <w:r>
        <w:rPr>
          <w:rFonts w:hint="eastAsia" w:ascii="仿宋" w:hAnsi="仿宋" w:eastAsia="仿宋" w:cs="仿宋"/>
          <w:b/>
          <w:sz w:val="28"/>
          <w:highlight w:val="none"/>
          <w:lang w:eastAsia="zh-CN"/>
        </w:rPr>
        <w:t>供应商</w:t>
      </w:r>
      <w:r>
        <w:rPr>
          <w:rFonts w:hint="eastAsia" w:ascii="仿宋" w:hAnsi="仿宋" w:eastAsia="仿宋" w:cs="仿宋"/>
          <w:b/>
          <w:sz w:val="28"/>
          <w:highlight w:val="none"/>
        </w:rPr>
        <w:t>最终资格的确认以</w:t>
      </w:r>
      <w:r>
        <w:rPr>
          <w:rFonts w:hint="eastAsia" w:ascii="仿宋" w:hAnsi="仿宋" w:eastAsia="仿宋" w:cs="仿宋"/>
          <w:b/>
          <w:sz w:val="28"/>
          <w:highlight w:val="none"/>
          <w:lang w:val="en-US" w:eastAsia="zh-CN"/>
        </w:rPr>
        <w:t>磋商小组</w:t>
      </w:r>
      <w:r>
        <w:rPr>
          <w:rFonts w:hint="eastAsia" w:ascii="仿宋" w:hAnsi="仿宋" w:eastAsia="仿宋" w:cs="仿宋"/>
          <w:b/>
          <w:sz w:val="28"/>
          <w:highlight w:val="none"/>
        </w:rPr>
        <w:t>资格后审为准。</w:t>
      </w:r>
    </w:p>
    <w:p w14:paraId="26A50B01">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b/>
          <w:sz w:val="28"/>
          <w:highlight w:val="none"/>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4、竞争性磋商</w:t>
      </w:r>
      <w:r>
        <w:rPr>
          <w:rFonts w:hint="eastAsia" w:ascii="仿宋" w:hAnsi="仿宋" w:eastAsia="仿宋" w:cs="仿宋"/>
          <w:sz w:val="28"/>
          <w:szCs w:val="28"/>
          <w:highlight w:val="none"/>
          <w:lang w:val="en-US" w:eastAsia="zh-CN"/>
        </w:rPr>
        <w:t>公告及文件在微山县中医院官网进行发布，其他网站转载无效。</w:t>
      </w:r>
    </w:p>
    <w:p w14:paraId="50E0D6E5">
      <w:pPr>
        <w:keepNext w:val="0"/>
        <w:keepLines w:val="0"/>
        <w:pageBreakBefore w:val="0"/>
        <w:widowControl/>
        <w:kinsoku/>
        <w:wordWrap/>
        <w:overflowPunct/>
        <w:topLinePunct w:val="0"/>
        <w:bidi w:val="0"/>
        <w:spacing w:line="480" w:lineRule="exact"/>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四、递交报价文件时间及地点:</w:t>
      </w:r>
    </w:p>
    <w:p w14:paraId="0C5EC6DF">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sz w:val="28"/>
          <w:szCs w:val="28"/>
          <w:highlight w:val="none"/>
          <w:lang w:eastAsia="zh-CN"/>
        </w:rPr>
        <w:t>2026年</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lang w:eastAsia="zh-CN"/>
        </w:rPr>
        <w:t>月</w:t>
      </w:r>
      <w:r>
        <w:rPr>
          <w:rFonts w:hint="eastAsia" w:ascii="仿宋" w:hAnsi="仿宋" w:eastAsia="仿宋" w:cs="仿宋"/>
          <w:sz w:val="28"/>
          <w:szCs w:val="28"/>
          <w:highlight w:val="none"/>
          <w:lang w:val="en-US" w:eastAsia="zh-CN"/>
        </w:rPr>
        <w:t>28</w:t>
      </w:r>
      <w:r>
        <w:rPr>
          <w:rFonts w:hint="eastAsia" w:ascii="仿宋" w:hAnsi="仿宋" w:eastAsia="仿宋" w:cs="仿宋"/>
          <w:sz w:val="28"/>
          <w:szCs w:val="28"/>
          <w:highlight w:val="none"/>
          <w:lang w:eastAsia="zh-CN"/>
        </w:rPr>
        <w:t>日</w:t>
      </w:r>
      <w:r>
        <w:rPr>
          <w:rFonts w:hint="eastAsia" w:ascii="仿宋" w:hAnsi="仿宋" w:eastAsia="仿宋" w:cs="仿宋"/>
          <w:sz w:val="28"/>
          <w:szCs w:val="28"/>
          <w:highlight w:val="none"/>
          <w:lang w:val="en-US" w:eastAsia="zh-CN"/>
        </w:rPr>
        <w:t>08</w:t>
      </w:r>
      <w:r>
        <w:rPr>
          <w:rFonts w:hint="eastAsia" w:ascii="仿宋" w:hAnsi="仿宋" w:eastAsia="仿宋" w:cs="仿宋"/>
          <w:sz w:val="28"/>
          <w:szCs w:val="28"/>
          <w:highlight w:val="none"/>
          <w:lang w:eastAsia="zh-CN"/>
        </w:rPr>
        <w:t>时</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lang w:eastAsia="zh-CN"/>
        </w:rPr>
        <w:t>分至2026年</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lang w:eastAsia="zh-CN"/>
        </w:rPr>
        <w:t>月</w:t>
      </w:r>
      <w:r>
        <w:rPr>
          <w:rFonts w:hint="eastAsia" w:ascii="仿宋" w:hAnsi="仿宋" w:eastAsia="仿宋" w:cs="仿宋"/>
          <w:sz w:val="28"/>
          <w:szCs w:val="28"/>
          <w:highlight w:val="none"/>
          <w:lang w:val="en-US" w:eastAsia="zh-CN"/>
        </w:rPr>
        <w:t>28</w:t>
      </w:r>
      <w:r>
        <w:rPr>
          <w:rFonts w:hint="eastAsia" w:ascii="仿宋" w:hAnsi="仿宋" w:eastAsia="仿宋" w:cs="仿宋"/>
          <w:sz w:val="28"/>
          <w:szCs w:val="28"/>
          <w:highlight w:val="none"/>
          <w:lang w:eastAsia="zh-CN"/>
        </w:rPr>
        <w:t>日</w:t>
      </w:r>
      <w:r>
        <w:rPr>
          <w:rFonts w:hint="eastAsia" w:ascii="仿宋" w:hAnsi="仿宋" w:eastAsia="仿宋" w:cs="仿宋"/>
          <w:sz w:val="28"/>
          <w:szCs w:val="28"/>
          <w:highlight w:val="none"/>
          <w:lang w:val="en-US" w:eastAsia="zh-CN"/>
        </w:rPr>
        <w:t>09</w:t>
      </w:r>
      <w:r>
        <w:rPr>
          <w:rFonts w:hint="eastAsia" w:ascii="仿宋" w:hAnsi="仿宋" w:eastAsia="仿宋" w:cs="仿宋"/>
          <w:sz w:val="28"/>
          <w:szCs w:val="28"/>
          <w:highlight w:val="none"/>
          <w:lang w:eastAsia="zh-CN"/>
        </w:rPr>
        <w:t>时</w:t>
      </w:r>
      <w:r>
        <w:rPr>
          <w:rFonts w:hint="eastAsia" w:ascii="仿宋" w:hAnsi="仿宋" w:eastAsia="仿宋" w:cs="仿宋"/>
          <w:sz w:val="28"/>
          <w:szCs w:val="28"/>
          <w:highlight w:val="none"/>
          <w:lang w:val="en-US" w:eastAsia="zh-CN"/>
        </w:rPr>
        <w:t>0</w:t>
      </w:r>
      <w:r>
        <w:rPr>
          <w:rFonts w:hint="eastAsia" w:ascii="仿宋" w:hAnsi="仿宋" w:eastAsia="仿宋" w:cs="仿宋"/>
          <w:sz w:val="28"/>
          <w:szCs w:val="28"/>
          <w:highlight w:val="none"/>
          <w:lang w:eastAsia="zh-CN"/>
        </w:rPr>
        <w:t>0分</w:t>
      </w:r>
      <w:r>
        <w:rPr>
          <w:rFonts w:hint="eastAsia" w:ascii="仿宋" w:hAnsi="仿宋" w:eastAsia="仿宋" w:cs="仿宋"/>
          <w:sz w:val="28"/>
          <w:szCs w:val="28"/>
          <w:highlight w:val="none"/>
        </w:rPr>
        <w:t>（北京时间）</w:t>
      </w:r>
    </w:p>
    <w:p w14:paraId="5ECD42E0">
      <w:pPr>
        <w:keepNext w:val="0"/>
        <w:keepLines w:val="0"/>
        <w:pageBreakBefore w:val="0"/>
        <w:kinsoku/>
        <w:wordWrap/>
        <w:overflowPunct/>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b/>
          <w:color w:val="auto"/>
          <w:kern w:val="0"/>
          <w:sz w:val="28"/>
          <w:szCs w:val="28"/>
          <w:highlight w:val="none"/>
          <w:lang w:eastAsia="zh-CN"/>
        </w:rPr>
      </w:pPr>
      <w:r>
        <w:rPr>
          <w:rFonts w:hint="eastAsia" w:ascii="仿宋" w:hAnsi="仿宋" w:eastAsia="仿宋" w:cs="仿宋"/>
          <w:bCs/>
          <w:color w:val="auto"/>
          <w:kern w:val="0"/>
          <w:sz w:val="28"/>
          <w:szCs w:val="28"/>
          <w:highlight w:val="none"/>
        </w:rPr>
        <w:t>⒉地点：</w:t>
      </w:r>
      <w:r>
        <w:rPr>
          <w:rFonts w:hint="eastAsia" w:ascii="仿宋" w:hAnsi="仿宋" w:eastAsia="仿宋" w:cs="仿宋"/>
          <w:color w:val="auto"/>
          <w:kern w:val="0"/>
          <w:sz w:val="28"/>
          <w:szCs w:val="28"/>
          <w:highlight w:val="none"/>
          <w:lang w:eastAsia="zh-CN"/>
        </w:rPr>
        <w:t>微山县中医院行政楼四楼会议室</w:t>
      </w:r>
    </w:p>
    <w:p w14:paraId="380BB758">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b w:val="0"/>
          <w:bCs/>
          <w:color w:val="auto"/>
          <w:kern w:val="0"/>
          <w:sz w:val="28"/>
          <w:szCs w:val="28"/>
          <w:highlight w:val="none"/>
        </w:rPr>
      </w:pPr>
      <w:r>
        <w:rPr>
          <w:rFonts w:hint="eastAsia" w:ascii="仿宋" w:hAnsi="仿宋" w:eastAsia="仿宋" w:cs="仿宋"/>
          <w:b w:val="0"/>
          <w:bCs/>
          <w:color w:val="auto"/>
          <w:kern w:val="0"/>
          <w:sz w:val="28"/>
          <w:szCs w:val="28"/>
          <w:highlight w:val="none"/>
          <w:lang w:val="en-US" w:eastAsia="zh-CN"/>
        </w:rPr>
        <w:t>五</w:t>
      </w:r>
      <w:r>
        <w:rPr>
          <w:rFonts w:hint="eastAsia" w:ascii="仿宋" w:hAnsi="仿宋" w:eastAsia="仿宋" w:cs="仿宋"/>
          <w:b w:val="0"/>
          <w:bCs/>
          <w:color w:val="auto"/>
          <w:kern w:val="0"/>
          <w:sz w:val="28"/>
          <w:szCs w:val="28"/>
          <w:highlight w:val="none"/>
        </w:rPr>
        <w:t>、磋商报价时间及地点：</w:t>
      </w:r>
    </w:p>
    <w:p w14:paraId="0A954557">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sz w:val="28"/>
          <w:szCs w:val="28"/>
          <w:highlight w:val="none"/>
          <w:lang w:eastAsia="zh-CN"/>
        </w:rPr>
        <w:t>2026年</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lang w:eastAsia="zh-CN"/>
        </w:rPr>
        <w:t>月</w:t>
      </w:r>
      <w:r>
        <w:rPr>
          <w:rFonts w:hint="eastAsia" w:ascii="仿宋" w:hAnsi="仿宋" w:eastAsia="仿宋" w:cs="仿宋"/>
          <w:sz w:val="28"/>
          <w:szCs w:val="28"/>
          <w:highlight w:val="none"/>
          <w:lang w:val="en-US" w:eastAsia="zh-CN"/>
        </w:rPr>
        <w:t>28</w:t>
      </w:r>
      <w:r>
        <w:rPr>
          <w:rFonts w:hint="eastAsia" w:ascii="仿宋" w:hAnsi="仿宋" w:eastAsia="仿宋" w:cs="仿宋"/>
          <w:sz w:val="28"/>
          <w:szCs w:val="28"/>
          <w:highlight w:val="none"/>
          <w:lang w:eastAsia="zh-CN"/>
        </w:rPr>
        <w:t>日</w:t>
      </w:r>
      <w:r>
        <w:rPr>
          <w:rFonts w:hint="eastAsia" w:ascii="仿宋" w:hAnsi="仿宋" w:eastAsia="仿宋" w:cs="仿宋"/>
          <w:sz w:val="28"/>
          <w:szCs w:val="28"/>
          <w:highlight w:val="none"/>
          <w:lang w:val="en-US" w:eastAsia="zh-CN"/>
        </w:rPr>
        <w:t>09</w:t>
      </w:r>
      <w:r>
        <w:rPr>
          <w:rFonts w:hint="eastAsia" w:ascii="仿宋" w:hAnsi="仿宋" w:eastAsia="仿宋" w:cs="仿宋"/>
          <w:sz w:val="28"/>
          <w:szCs w:val="28"/>
          <w:highlight w:val="none"/>
          <w:lang w:eastAsia="zh-CN"/>
        </w:rPr>
        <w:t>时</w:t>
      </w:r>
      <w:r>
        <w:rPr>
          <w:rFonts w:hint="eastAsia" w:ascii="仿宋" w:hAnsi="仿宋" w:eastAsia="仿宋" w:cs="仿宋"/>
          <w:sz w:val="28"/>
          <w:szCs w:val="28"/>
          <w:highlight w:val="none"/>
          <w:lang w:val="en-US" w:eastAsia="zh-CN"/>
        </w:rPr>
        <w:t>0</w:t>
      </w:r>
      <w:r>
        <w:rPr>
          <w:rFonts w:hint="eastAsia" w:ascii="仿宋" w:hAnsi="仿宋" w:eastAsia="仿宋" w:cs="仿宋"/>
          <w:sz w:val="28"/>
          <w:szCs w:val="28"/>
          <w:highlight w:val="none"/>
          <w:lang w:eastAsia="zh-CN"/>
        </w:rPr>
        <w:t>0分</w:t>
      </w:r>
      <w:r>
        <w:rPr>
          <w:rFonts w:hint="eastAsia" w:ascii="仿宋" w:hAnsi="仿宋" w:eastAsia="仿宋" w:cs="仿宋"/>
          <w:sz w:val="28"/>
          <w:szCs w:val="28"/>
          <w:highlight w:val="none"/>
        </w:rPr>
        <w:t>（北京时间）</w:t>
      </w:r>
    </w:p>
    <w:p w14:paraId="75120AE7">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2.地点：</w:t>
      </w:r>
      <w:r>
        <w:rPr>
          <w:rFonts w:hint="eastAsia" w:ascii="仿宋" w:hAnsi="仿宋" w:eastAsia="仿宋" w:cs="仿宋"/>
          <w:sz w:val="28"/>
          <w:szCs w:val="28"/>
          <w:highlight w:val="none"/>
          <w:lang w:eastAsia="zh-CN"/>
        </w:rPr>
        <w:t>微山县中医院行政楼四楼会议室</w:t>
      </w:r>
    </w:p>
    <w:p w14:paraId="13D1C6B6">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3.联系方式：</w:t>
      </w:r>
      <w:r>
        <w:rPr>
          <w:rFonts w:hint="eastAsia" w:ascii="仿宋" w:hAnsi="仿宋" w:eastAsia="仿宋" w:cs="仿宋"/>
          <w:sz w:val="28"/>
          <w:szCs w:val="28"/>
          <w:highlight w:val="none"/>
          <w:lang w:eastAsia="zh-CN"/>
        </w:rPr>
        <w:t>15864127912</w:t>
      </w:r>
    </w:p>
    <w:p w14:paraId="66F99223">
      <w:pPr>
        <w:pStyle w:val="7"/>
        <w:jc w:val="both"/>
        <w:rPr>
          <w:rFonts w:hint="eastAsia" w:ascii="仿宋" w:hAnsi="仿宋" w:eastAsia="仿宋" w:cs="仿宋"/>
          <w:color w:val="000000"/>
          <w:kern w:val="0"/>
          <w:sz w:val="28"/>
          <w:szCs w:val="28"/>
          <w:highlight w:val="none"/>
        </w:rPr>
      </w:pPr>
    </w:p>
    <w:p w14:paraId="7A3CACC5">
      <w:pPr>
        <w:rPr>
          <w:rFonts w:hint="eastAsia" w:ascii="仿宋" w:hAnsi="仿宋" w:eastAsia="仿宋" w:cs="仿宋"/>
          <w:highlight w:val="none"/>
        </w:rPr>
      </w:pPr>
      <w:r>
        <w:rPr>
          <w:rFonts w:hint="eastAsia" w:ascii="仿宋" w:hAnsi="仿宋" w:eastAsia="仿宋" w:cs="仿宋"/>
          <w:sz w:val="28"/>
          <w:szCs w:val="28"/>
          <w:highlight w:val="none"/>
        </w:rPr>
        <w:br w:type="page"/>
      </w:r>
    </w:p>
    <w:p w14:paraId="36B71DD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第二部分  供应商须知</w:t>
      </w:r>
    </w:p>
    <w:p w14:paraId="7330CE6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供应商须知前附表</w:t>
      </w:r>
    </w:p>
    <w:tbl>
      <w:tblPr>
        <w:tblStyle w:val="21"/>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739"/>
        <w:gridCol w:w="6930"/>
      </w:tblGrid>
      <w:tr w14:paraId="79F9A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E635AA1">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739" w:type="dxa"/>
            <w:vAlign w:val="center"/>
          </w:tcPr>
          <w:p w14:paraId="6D562C1F">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条款名称</w:t>
            </w:r>
          </w:p>
        </w:tc>
        <w:tc>
          <w:tcPr>
            <w:tcW w:w="6930" w:type="dxa"/>
            <w:vAlign w:val="center"/>
          </w:tcPr>
          <w:p w14:paraId="429AD10B">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编列内容</w:t>
            </w:r>
          </w:p>
        </w:tc>
      </w:tr>
      <w:tr w14:paraId="016E7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5AFA307">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739" w:type="dxa"/>
            <w:vAlign w:val="center"/>
          </w:tcPr>
          <w:p w14:paraId="697D1493">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采购单位</w:t>
            </w:r>
          </w:p>
        </w:tc>
        <w:tc>
          <w:tcPr>
            <w:tcW w:w="6930" w:type="dxa"/>
            <w:vAlign w:val="center"/>
          </w:tcPr>
          <w:p w14:paraId="21BA4E34">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采 购 人：</w:t>
            </w:r>
            <w:r>
              <w:rPr>
                <w:rFonts w:hint="eastAsia" w:ascii="仿宋" w:hAnsi="仿宋" w:eastAsia="仿宋" w:cs="仿宋"/>
                <w:bCs/>
                <w:sz w:val="28"/>
                <w:szCs w:val="28"/>
                <w:highlight w:val="none"/>
                <w:lang w:eastAsia="zh-CN"/>
              </w:rPr>
              <w:t>微山县中医院</w:t>
            </w:r>
          </w:p>
          <w:p w14:paraId="4528C399">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地    址：</w:t>
            </w:r>
            <w:r>
              <w:rPr>
                <w:rFonts w:hint="eastAsia" w:ascii="仿宋" w:hAnsi="仿宋" w:eastAsia="仿宋" w:cs="仿宋"/>
                <w:color w:val="000000" w:themeColor="text1"/>
                <w:kern w:val="0"/>
                <w:sz w:val="28"/>
                <w:szCs w:val="28"/>
                <w:highlight w:val="none"/>
                <w:lang w:eastAsia="zh-CN"/>
                <w14:textFill>
                  <w14:solidFill>
                    <w14:schemeClr w14:val="tx1"/>
                  </w14:solidFill>
                </w14:textFill>
              </w:rPr>
              <w:t>微山县奎文路东路338号</w:t>
            </w:r>
          </w:p>
          <w:p w14:paraId="08729FFE">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 系 人：</w:t>
            </w:r>
            <w:r>
              <w:rPr>
                <w:rFonts w:hint="eastAsia" w:ascii="仿宋" w:hAnsi="仿宋" w:eastAsia="仿宋" w:cs="仿宋"/>
                <w:bCs/>
                <w:sz w:val="28"/>
                <w:szCs w:val="28"/>
                <w:highlight w:val="none"/>
                <w:lang w:eastAsia="zh-CN"/>
              </w:rPr>
              <w:t>王主任</w:t>
            </w:r>
          </w:p>
          <w:p w14:paraId="6B0ED6EA">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联系方式：</w:t>
            </w:r>
            <w:r>
              <w:rPr>
                <w:rFonts w:hint="eastAsia" w:ascii="仿宋" w:hAnsi="仿宋" w:eastAsia="仿宋" w:cs="仿宋"/>
                <w:bCs/>
                <w:sz w:val="28"/>
                <w:szCs w:val="28"/>
                <w:highlight w:val="none"/>
                <w:lang w:eastAsia="zh-CN"/>
              </w:rPr>
              <w:t>15864127912</w:t>
            </w:r>
          </w:p>
        </w:tc>
      </w:tr>
      <w:tr w14:paraId="6E848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96ACBF8">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2</w:t>
            </w:r>
          </w:p>
        </w:tc>
        <w:tc>
          <w:tcPr>
            <w:tcW w:w="1739" w:type="dxa"/>
            <w:vAlign w:val="center"/>
          </w:tcPr>
          <w:p w14:paraId="7E9B7FAC">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采购代理机构</w:t>
            </w:r>
          </w:p>
        </w:tc>
        <w:tc>
          <w:tcPr>
            <w:tcW w:w="6930" w:type="dxa"/>
            <w:vAlign w:val="center"/>
          </w:tcPr>
          <w:p w14:paraId="2987B991">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采购代理机构：山东宁大项目管理有限公司</w:t>
            </w:r>
          </w:p>
          <w:p w14:paraId="7F386A3A">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地    址：微山县微</w:t>
            </w:r>
            <w:r>
              <w:rPr>
                <w:rFonts w:hint="eastAsia" w:ascii="仿宋" w:hAnsi="仿宋" w:eastAsia="仿宋" w:cs="仿宋"/>
                <w:bCs/>
                <w:sz w:val="28"/>
                <w:szCs w:val="28"/>
                <w:highlight w:val="none"/>
                <w:lang w:val="en-US" w:eastAsia="zh-CN"/>
              </w:rPr>
              <w:t>山</w:t>
            </w:r>
            <w:r>
              <w:rPr>
                <w:rFonts w:hint="eastAsia" w:ascii="仿宋" w:hAnsi="仿宋" w:eastAsia="仿宋" w:cs="仿宋"/>
                <w:bCs/>
                <w:sz w:val="28"/>
                <w:szCs w:val="28"/>
                <w:highlight w:val="none"/>
              </w:rPr>
              <w:t>湖</w:t>
            </w:r>
            <w:r>
              <w:rPr>
                <w:rFonts w:hint="eastAsia" w:ascii="仿宋" w:hAnsi="仿宋" w:eastAsia="仿宋" w:cs="仿宋"/>
                <w:bCs/>
                <w:sz w:val="28"/>
                <w:szCs w:val="28"/>
                <w:highlight w:val="none"/>
                <w:lang w:val="en-US" w:eastAsia="zh-CN"/>
              </w:rPr>
              <w:t>大</w:t>
            </w:r>
            <w:r>
              <w:rPr>
                <w:rFonts w:hint="eastAsia" w:ascii="仿宋" w:hAnsi="仿宋" w:eastAsia="仿宋" w:cs="仿宋"/>
                <w:bCs/>
                <w:sz w:val="28"/>
                <w:szCs w:val="28"/>
                <w:highlight w:val="none"/>
              </w:rPr>
              <w:t>道96-4号</w:t>
            </w:r>
          </w:p>
          <w:p w14:paraId="19A61BCA">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 系 人：</w:t>
            </w:r>
            <w:r>
              <w:rPr>
                <w:rFonts w:hint="eastAsia" w:ascii="仿宋" w:hAnsi="仿宋" w:eastAsia="仿宋" w:cs="仿宋"/>
                <w:bCs/>
                <w:sz w:val="28"/>
                <w:szCs w:val="28"/>
                <w:highlight w:val="none"/>
                <w:lang w:eastAsia="zh-CN"/>
              </w:rPr>
              <w:t>张工、姜工</w:t>
            </w:r>
          </w:p>
          <w:p w14:paraId="12D18CEE">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联系方式：</w:t>
            </w:r>
            <w:r>
              <w:rPr>
                <w:rFonts w:hint="eastAsia" w:ascii="仿宋" w:hAnsi="仿宋" w:eastAsia="仿宋" w:cs="仿宋"/>
                <w:bCs/>
                <w:sz w:val="28"/>
                <w:szCs w:val="28"/>
                <w:highlight w:val="none"/>
                <w:lang w:eastAsia="zh-CN"/>
              </w:rPr>
              <w:t>15563760277、13105475797</w:t>
            </w:r>
          </w:p>
        </w:tc>
      </w:tr>
      <w:tr w14:paraId="34DCB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39436BF">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3</w:t>
            </w:r>
          </w:p>
        </w:tc>
        <w:tc>
          <w:tcPr>
            <w:tcW w:w="1739" w:type="dxa"/>
            <w:vAlign w:val="center"/>
          </w:tcPr>
          <w:p w14:paraId="79E885DB">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采购内容</w:t>
            </w:r>
          </w:p>
        </w:tc>
        <w:tc>
          <w:tcPr>
            <w:tcW w:w="6930" w:type="dxa"/>
            <w:vAlign w:val="center"/>
          </w:tcPr>
          <w:p w14:paraId="4E72E2C9">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本项目为</w:t>
            </w:r>
            <w:r>
              <w:rPr>
                <w:rFonts w:hint="eastAsia" w:ascii="仿宋" w:hAnsi="仿宋" w:eastAsia="仿宋" w:cs="仿宋"/>
                <w:bCs/>
                <w:sz w:val="28"/>
                <w:szCs w:val="28"/>
                <w:highlight w:val="none"/>
                <w:lang w:eastAsia="zh-CN"/>
              </w:rPr>
              <w:t>微山县中医院新院区线路改造工程，</w:t>
            </w:r>
            <w:r>
              <w:rPr>
                <w:rFonts w:hint="eastAsia" w:ascii="仿宋" w:hAnsi="仿宋" w:eastAsia="仿宋" w:cs="仿宋"/>
                <w:bCs/>
                <w:sz w:val="28"/>
                <w:szCs w:val="28"/>
                <w:highlight w:val="none"/>
              </w:rPr>
              <w:t>具体内容详见</w:t>
            </w:r>
            <w:r>
              <w:rPr>
                <w:rFonts w:hint="eastAsia" w:ascii="仿宋" w:hAnsi="仿宋" w:eastAsia="仿宋" w:cs="仿宋"/>
                <w:bCs/>
                <w:sz w:val="28"/>
                <w:szCs w:val="28"/>
                <w:highlight w:val="none"/>
                <w:lang w:val="en-US" w:eastAsia="zh-CN"/>
              </w:rPr>
              <w:t>工程量清单</w:t>
            </w:r>
            <w:r>
              <w:rPr>
                <w:rFonts w:hint="eastAsia" w:ascii="仿宋" w:hAnsi="仿宋" w:eastAsia="仿宋" w:cs="仿宋"/>
                <w:bCs/>
                <w:sz w:val="28"/>
                <w:szCs w:val="28"/>
                <w:highlight w:val="none"/>
              </w:rPr>
              <w:t>。</w:t>
            </w:r>
          </w:p>
        </w:tc>
      </w:tr>
      <w:tr w14:paraId="7C37F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EEE3DCC">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4</w:t>
            </w:r>
          </w:p>
        </w:tc>
        <w:tc>
          <w:tcPr>
            <w:tcW w:w="1739" w:type="dxa"/>
            <w:vAlign w:val="center"/>
          </w:tcPr>
          <w:p w14:paraId="7B5C784E">
            <w:pPr>
              <w:pStyle w:val="11"/>
              <w:spacing w:line="400" w:lineRule="exact"/>
              <w:jc w:val="center"/>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地点</w:t>
            </w:r>
          </w:p>
        </w:tc>
        <w:tc>
          <w:tcPr>
            <w:tcW w:w="6930" w:type="dxa"/>
            <w:vAlign w:val="center"/>
          </w:tcPr>
          <w:p w14:paraId="760B5555">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采购人指定地点</w:t>
            </w:r>
          </w:p>
        </w:tc>
      </w:tr>
      <w:tr w14:paraId="7F926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6A383F5">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5</w:t>
            </w:r>
          </w:p>
        </w:tc>
        <w:tc>
          <w:tcPr>
            <w:tcW w:w="1739" w:type="dxa"/>
            <w:vAlign w:val="center"/>
          </w:tcPr>
          <w:p w14:paraId="671E113D">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rPr>
              <w:t>资金来源</w:t>
            </w:r>
          </w:p>
        </w:tc>
        <w:tc>
          <w:tcPr>
            <w:tcW w:w="6930" w:type="dxa"/>
            <w:vAlign w:val="center"/>
          </w:tcPr>
          <w:p w14:paraId="605D2C09">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自筹资金</w:t>
            </w:r>
          </w:p>
        </w:tc>
      </w:tr>
      <w:tr w14:paraId="453F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0362614">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6</w:t>
            </w:r>
          </w:p>
        </w:tc>
        <w:tc>
          <w:tcPr>
            <w:tcW w:w="1739" w:type="dxa"/>
            <w:vAlign w:val="center"/>
          </w:tcPr>
          <w:p w14:paraId="135551FF">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工期</w:t>
            </w:r>
          </w:p>
        </w:tc>
        <w:tc>
          <w:tcPr>
            <w:tcW w:w="6930" w:type="dxa"/>
            <w:vAlign w:val="center"/>
          </w:tcPr>
          <w:p w14:paraId="0150BA9D">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接到采购人进场通知后30内施工完毕。</w:t>
            </w:r>
          </w:p>
        </w:tc>
      </w:tr>
      <w:tr w14:paraId="52E77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649F7CD">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7</w:t>
            </w:r>
          </w:p>
        </w:tc>
        <w:tc>
          <w:tcPr>
            <w:tcW w:w="1739" w:type="dxa"/>
            <w:vAlign w:val="center"/>
          </w:tcPr>
          <w:p w14:paraId="15C977F3">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质保期</w:t>
            </w:r>
          </w:p>
        </w:tc>
        <w:tc>
          <w:tcPr>
            <w:tcW w:w="6930" w:type="dxa"/>
            <w:vAlign w:val="center"/>
          </w:tcPr>
          <w:p w14:paraId="6AFB7439">
            <w:pPr>
              <w:pStyle w:val="11"/>
              <w:spacing w:line="40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eastAsia="zh-CN"/>
              </w:rPr>
              <w:t>从工程实际竣工合格之日算起</w:t>
            </w:r>
            <w:r>
              <w:rPr>
                <w:rFonts w:hint="eastAsia" w:ascii="仿宋" w:hAnsi="仿宋" w:eastAsia="仿宋" w:cs="仿宋"/>
                <w:bCs/>
                <w:sz w:val="28"/>
                <w:szCs w:val="28"/>
                <w:highlight w:val="none"/>
                <w:lang w:val="en-US" w:eastAsia="zh-CN"/>
              </w:rPr>
              <w:t>1</w:t>
            </w:r>
            <w:r>
              <w:rPr>
                <w:rFonts w:hint="eastAsia" w:ascii="仿宋" w:hAnsi="仿宋" w:eastAsia="仿宋" w:cs="仿宋"/>
                <w:bCs/>
                <w:sz w:val="28"/>
                <w:szCs w:val="28"/>
                <w:highlight w:val="none"/>
                <w:lang w:eastAsia="zh-CN"/>
              </w:rPr>
              <w:t>年。</w:t>
            </w:r>
          </w:p>
        </w:tc>
      </w:tr>
      <w:tr w14:paraId="2D855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B755E7E">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8</w:t>
            </w:r>
          </w:p>
        </w:tc>
        <w:tc>
          <w:tcPr>
            <w:tcW w:w="1739" w:type="dxa"/>
            <w:vAlign w:val="center"/>
          </w:tcPr>
          <w:p w14:paraId="18D563AF">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付款方式</w:t>
            </w:r>
          </w:p>
        </w:tc>
        <w:tc>
          <w:tcPr>
            <w:tcW w:w="6930" w:type="dxa"/>
            <w:vAlign w:val="center"/>
          </w:tcPr>
          <w:p w14:paraId="0BFA8E08">
            <w:pPr>
              <w:pStyle w:val="11"/>
              <w:spacing w:line="40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工程完成后支付工程款的30%，工程验收合格并经审计（评审）后支付至决算价的80%。竣工验收合格满一年后支付完毕。</w:t>
            </w:r>
          </w:p>
        </w:tc>
      </w:tr>
      <w:tr w14:paraId="1B734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D01E986">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9</w:t>
            </w:r>
          </w:p>
        </w:tc>
        <w:tc>
          <w:tcPr>
            <w:tcW w:w="1739" w:type="dxa"/>
            <w:vAlign w:val="center"/>
          </w:tcPr>
          <w:p w14:paraId="4E260200">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质量</w:t>
            </w:r>
            <w:r>
              <w:rPr>
                <w:rFonts w:hint="eastAsia" w:ascii="仿宋" w:hAnsi="仿宋" w:eastAsia="仿宋" w:cs="仿宋"/>
                <w:bCs/>
                <w:sz w:val="28"/>
                <w:szCs w:val="28"/>
                <w:highlight w:val="none"/>
              </w:rPr>
              <w:t>标准</w:t>
            </w:r>
          </w:p>
        </w:tc>
        <w:tc>
          <w:tcPr>
            <w:tcW w:w="6930" w:type="dxa"/>
            <w:vAlign w:val="center"/>
          </w:tcPr>
          <w:p w14:paraId="487BC589">
            <w:pPr>
              <w:pStyle w:val="11"/>
              <w:spacing w:line="40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符合国家现行质量验收规范规定的合格标准，满足使用要求。</w:t>
            </w:r>
          </w:p>
        </w:tc>
      </w:tr>
      <w:tr w14:paraId="3E36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217EAD1">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10</w:t>
            </w:r>
          </w:p>
        </w:tc>
        <w:tc>
          <w:tcPr>
            <w:tcW w:w="1739" w:type="dxa"/>
            <w:vAlign w:val="center"/>
          </w:tcPr>
          <w:p w14:paraId="646A8B08">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供应商资格条件</w:t>
            </w:r>
          </w:p>
        </w:tc>
        <w:tc>
          <w:tcPr>
            <w:tcW w:w="6930" w:type="dxa"/>
            <w:vAlign w:val="center"/>
          </w:tcPr>
          <w:p w14:paraId="3AB1FA0E">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1、具有独立承担民事责任的能力；</w:t>
            </w:r>
          </w:p>
          <w:p w14:paraId="3F3C2102">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2、具有良好的商业信誉和健全的财务会计制度；</w:t>
            </w:r>
          </w:p>
          <w:p w14:paraId="3CD9474D">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3、具有履行合同所必需的设备和专业技术能力；</w:t>
            </w:r>
          </w:p>
          <w:p w14:paraId="1C16DCFA">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4、有依法缴纳税收和社会保障资金的良好记录；</w:t>
            </w:r>
          </w:p>
          <w:p w14:paraId="47847F5E">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5、参加政府采购活动前三年内，在经营活动中没有重大违法记录。（是指供应商因违法经营受到刑事处罚或者责令停产停业、吊销许可证或者执照、较大数额罚款（“较大数额罚款”认定为200万元以上的罚款，法律、行政法规以及国务院有关部门明确规定相关领域“较大数额罚款”标准高于200万元的，从其规定）等行政处罚）</w:t>
            </w:r>
          </w:p>
          <w:p w14:paraId="5AF45F04">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6、法律、行政法规规定的其他条件。</w:t>
            </w:r>
          </w:p>
          <w:p w14:paraId="60C493B1">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7、落实政府采购政策需满足的资格要求：本项目专门面向中小企业采购，参与本项目的供应商应按采购文件要求出具《中小企业声明函》；</w:t>
            </w:r>
          </w:p>
          <w:p w14:paraId="54494E06">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8、本项目的特定资格要求：</w:t>
            </w:r>
          </w:p>
          <w:p w14:paraId="0FD0790F">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8.1单位负责人为同一人或者存在直接控股、管理关系的不同供应商，不得参加同一合同项下的政府采购活动；法律、行政法规规定的其他条件；</w:t>
            </w:r>
          </w:p>
          <w:p w14:paraId="757206B3">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8.2一个供应商只能提交一个响应文件。</w:t>
            </w:r>
          </w:p>
          <w:p w14:paraId="55540E8A">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电力工程施工总承包三级及以上资质或输变电工程专业承包三级及以上资质，同时具有国家能源局派出机构核发的三级及以上《承装（修、试）电力设施许可证》【如供应商的资质已按《住房和城乡建设部关于印发建设工程企业资质管理制度改革方案的通知》（建市〔2020〕94号）对应关系换发新资质证书，则资质标准按其对应关系以及新的资质管理有关规定（如有）执行，提供新版有效资质证书）】；并在人员、设备、资金等方面具有相应的施工能力；</w:t>
            </w:r>
          </w:p>
          <w:p w14:paraId="314FA39F">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项目负责人（项目经理）必须具备机电工程专业贰级及以上注册建造师（须在本单位注册）并同时具备有效的安全生产考核合格证书（B证），且未担任其他在施建设工程项目的项目负责人（项目经理）；</w:t>
            </w:r>
          </w:p>
          <w:p w14:paraId="426A0FDC">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具备有效的营业执照和安全生产许可证。并在人员、设备、资金等方面具有相应的施工能力；</w:t>
            </w:r>
          </w:p>
          <w:p w14:paraId="2F6B2612">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8.3未被列入失信被执行人名单、重大税收违法案件当事人名单、政府采购严重违法失信行为记录名单，信用信息查询渠道：“信用中国”网站（www.creditchina.gov.cn）、中国政府采购网（http://www.ccgp.gov.cn/）、“信用山东”网站（http://credit.shandong.gov.cn/）。</w:t>
            </w:r>
          </w:p>
          <w:p w14:paraId="1A32F2A2">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本项目不接受联合体报价；</w:t>
            </w:r>
          </w:p>
          <w:p w14:paraId="5A73F29C">
            <w:pPr>
              <w:pStyle w:val="11"/>
              <w:spacing w:line="400" w:lineRule="exact"/>
              <w:ind w:firstLine="560" w:firstLineChars="200"/>
              <w:rPr>
                <w:rFonts w:hint="eastAsia" w:ascii="仿宋" w:hAnsi="仿宋" w:eastAsia="仿宋" w:cs="仿宋"/>
                <w:bCs/>
                <w:sz w:val="28"/>
                <w:szCs w:val="28"/>
                <w:highlight w:val="none"/>
              </w:rPr>
            </w:pPr>
            <w:r>
              <w:rPr>
                <w:rFonts w:hint="eastAsia" w:ascii="仿宋" w:hAnsi="仿宋" w:eastAsia="仿宋" w:cs="仿宋"/>
                <w:color w:val="000000"/>
                <w:kern w:val="0"/>
                <w:sz w:val="28"/>
                <w:szCs w:val="28"/>
                <w:highlight w:val="none"/>
                <w:lang w:val="en-US" w:eastAsia="zh-CN"/>
              </w:rPr>
              <w:t>资格审查方式：资格后审。</w:t>
            </w:r>
          </w:p>
        </w:tc>
      </w:tr>
      <w:tr w14:paraId="5E20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2A3C971">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11</w:t>
            </w:r>
          </w:p>
        </w:tc>
        <w:tc>
          <w:tcPr>
            <w:tcW w:w="1739" w:type="dxa"/>
            <w:vAlign w:val="center"/>
          </w:tcPr>
          <w:p w14:paraId="7295FC5A">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是否接受联合体</w:t>
            </w:r>
          </w:p>
        </w:tc>
        <w:tc>
          <w:tcPr>
            <w:tcW w:w="6930" w:type="dxa"/>
            <w:vAlign w:val="center"/>
          </w:tcPr>
          <w:p w14:paraId="1CF2815A">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否</w:t>
            </w:r>
          </w:p>
        </w:tc>
      </w:tr>
      <w:tr w14:paraId="26EE9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D938841">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12</w:t>
            </w:r>
          </w:p>
        </w:tc>
        <w:tc>
          <w:tcPr>
            <w:tcW w:w="1739" w:type="dxa"/>
            <w:vAlign w:val="center"/>
          </w:tcPr>
          <w:p w14:paraId="28527E84">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踏勘现场</w:t>
            </w:r>
          </w:p>
        </w:tc>
        <w:tc>
          <w:tcPr>
            <w:tcW w:w="6930" w:type="dxa"/>
            <w:vAlign w:val="center"/>
          </w:tcPr>
          <w:p w14:paraId="32EAE25E">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供应商自行踏勘，费用自理。</w:t>
            </w:r>
          </w:p>
        </w:tc>
      </w:tr>
      <w:tr w14:paraId="7D804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A532EED">
            <w:pPr>
              <w:pStyle w:val="11"/>
              <w:spacing w:line="400" w:lineRule="exact"/>
              <w:jc w:val="center"/>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13</w:t>
            </w:r>
          </w:p>
        </w:tc>
        <w:tc>
          <w:tcPr>
            <w:tcW w:w="1739" w:type="dxa"/>
            <w:vAlign w:val="center"/>
          </w:tcPr>
          <w:p w14:paraId="7ADEFED1">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报价有效期</w:t>
            </w:r>
          </w:p>
        </w:tc>
        <w:tc>
          <w:tcPr>
            <w:tcW w:w="6930" w:type="dxa"/>
            <w:vAlign w:val="center"/>
          </w:tcPr>
          <w:p w14:paraId="2AC9C325">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90 天﹙从报价截止之日算起﹚。</w:t>
            </w:r>
          </w:p>
        </w:tc>
      </w:tr>
      <w:tr w14:paraId="121CD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4534645">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14</w:t>
            </w:r>
          </w:p>
        </w:tc>
        <w:tc>
          <w:tcPr>
            <w:tcW w:w="1739" w:type="dxa"/>
            <w:vAlign w:val="center"/>
          </w:tcPr>
          <w:p w14:paraId="7581D25A">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采购控制价</w:t>
            </w:r>
          </w:p>
        </w:tc>
        <w:tc>
          <w:tcPr>
            <w:tcW w:w="6930" w:type="dxa"/>
            <w:vAlign w:val="center"/>
          </w:tcPr>
          <w:p w14:paraId="29D5232B">
            <w:pPr>
              <w:pStyle w:val="11"/>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本项目</w:t>
            </w:r>
            <w:r>
              <w:rPr>
                <w:rFonts w:hint="eastAsia" w:ascii="仿宋" w:hAnsi="仿宋" w:eastAsia="仿宋" w:cs="仿宋"/>
                <w:b/>
                <w:bCs/>
                <w:sz w:val="28"/>
                <w:szCs w:val="28"/>
                <w:highlight w:val="none"/>
              </w:rPr>
              <w:t>采购控制价：</w:t>
            </w:r>
            <w:r>
              <w:rPr>
                <w:rFonts w:hint="eastAsia" w:ascii="仿宋" w:hAnsi="仿宋" w:eastAsia="仿宋" w:cs="仿宋"/>
                <w:b/>
                <w:bCs/>
                <w:sz w:val="28"/>
                <w:szCs w:val="28"/>
                <w:highlight w:val="none"/>
                <w:lang w:eastAsia="zh-CN"/>
              </w:rPr>
              <w:t>230000.00元</w:t>
            </w:r>
            <w:r>
              <w:rPr>
                <w:rFonts w:hint="eastAsia" w:ascii="仿宋" w:hAnsi="仿宋" w:eastAsia="仿宋" w:cs="仿宋"/>
                <w:b/>
                <w:bCs/>
                <w:sz w:val="28"/>
                <w:szCs w:val="28"/>
                <w:highlight w:val="none"/>
              </w:rPr>
              <w:t>。</w:t>
            </w:r>
          </w:p>
          <w:p w14:paraId="3883A3D2">
            <w:pPr>
              <w:pStyle w:val="11"/>
              <w:spacing w:line="400" w:lineRule="exact"/>
              <w:ind w:firstLine="562" w:firstLineChars="200"/>
              <w:rPr>
                <w:rFonts w:hint="eastAsia" w:ascii="仿宋" w:hAnsi="仿宋" w:eastAsia="仿宋" w:cs="仿宋"/>
                <w:bCs/>
                <w:sz w:val="28"/>
                <w:szCs w:val="28"/>
                <w:highlight w:val="none"/>
              </w:rPr>
            </w:pPr>
            <w:r>
              <w:rPr>
                <w:rFonts w:hint="eastAsia" w:ascii="仿宋" w:hAnsi="仿宋" w:eastAsia="仿宋" w:cs="仿宋"/>
                <w:b/>
                <w:bCs/>
                <w:sz w:val="28"/>
                <w:szCs w:val="28"/>
                <w:highlight w:val="none"/>
              </w:rPr>
              <w:t>采购控制价是采购人期望的最高限价，供应商的报价不得高于采购控制价，供应商报价高于采购控制价的，磋商小组将按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tc>
      </w:tr>
      <w:tr w14:paraId="2EBD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2AFBD53">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15</w:t>
            </w:r>
          </w:p>
        </w:tc>
        <w:tc>
          <w:tcPr>
            <w:tcW w:w="1739" w:type="dxa"/>
            <w:vAlign w:val="center"/>
          </w:tcPr>
          <w:p w14:paraId="2649EA62">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报价</w:t>
            </w:r>
          </w:p>
        </w:tc>
        <w:tc>
          <w:tcPr>
            <w:tcW w:w="6930" w:type="dxa"/>
            <w:vAlign w:val="center"/>
          </w:tcPr>
          <w:p w14:paraId="4F786F3F">
            <w:pPr>
              <w:pStyle w:val="11"/>
              <w:spacing w:line="400" w:lineRule="exact"/>
              <w:ind w:firstLine="562"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本次报价非一次性报价，但将作为能否进入第二轮磋商的重要依据，第二次报价为最终报价，本次报价为完税后的价格。</w:t>
            </w:r>
          </w:p>
        </w:tc>
      </w:tr>
      <w:tr w14:paraId="65C95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1D4848D">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16</w:t>
            </w:r>
          </w:p>
        </w:tc>
        <w:tc>
          <w:tcPr>
            <w:tcW w:w="1739" w:type="dxa"/>
            <w:vAlign w:val="center"/>
          </w:tcPr>
          <w:p w14:paraId="4B9D0063">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资格审查</w:t>
            </w:r>
          </w:p>
        </w:tc>
        <w:tc>
          <w:tcPr>
            <w:tcW w:w="6930" w:type="dxa"/>
            <w:vAlign w:val="center"/>
          </w:tcPr>
          <w:p w14:paraId="7F410E4D">
            <w:pPr>
              <w:spacing w:line="39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开标由</w:t>
            </w:r>
            <w:r>
              <w:rPr>
                <w:rFonts w:hint="eastAsia" w:ascii="仿宋" w:hAnsi="仿宋" w:eastAsia="仿宋" w:cs="仿宋"/>
                <w:b/>
                <w:bCs/>
                <w:color w:val="000000"/>
                <w:sz w:val="28"/>
                <w:szCs w:val="28"/>
                <w:highlight w:val="none"/>
                <w:lang w:val="en-US" w:eastAsia="zh-CN"/>
              </w:rPr>
              <w:t>采购</w:t>
            </w:r>
            <w:r>
              <w:rPr>
                <w:rFonts w:hint="eastAsia" w:ascii="仿宋" w:hAnsi="仿宋" w:eastAsia="仿宋" w:cs="仿宋"/>
                <w:b/>
                <w:bCs/>
                <w:color w:val="000000"/>
                <w:sz w:val="28"/>
                <w:szCs w:val="28"/>
                <w:highlight w:val="none"/>
              </w:rPr>
              <w:t>人主持，邀请</w:t>
            </w:r>
            <w:r>
              <w:rPr>
                <w:rFonts w:hint="eastAsia" w:ascii="仿宋" w:hAnsi="仿宋" w:eastAsia="仿宋" w:cs="仿宋"/>
                <w:b/>
                <w:bCs/>
                <w:color w:val="000000"/>
                <w:sz w:val="28"/>
                <w:szCs w:val="28"/>
                <w:highlight w:val="none"/>
                <w:lang w:eastAsia="zh-CN"/>
              </w:rPr>
              <w:t>供应商</w:t>
            </w:r>
            <w:r>
              <w:rPr>
                <w:rFonts w:hint="eastAsia" w:ascii="仿宋" w:hAnsi="仿宋" w:eastAsia="仿宋" w:cs="仿宋"/>
                <w:b/>
                <w:bCs/>
                <w:color w:val="000000"/>
                <w:sz w:val="28"/>
                <w:szCs w:val="28"/>
                <w:highlight w:val="none"/>
              </w:rPr>
              <w:t>法定代表人或委托代理人参加，如未参加，视同认可开标结果。</w:t>
            </w:r>
          </w:p>
          <w:p w14:paraId="593437A4">
            <w:pPr>
              <w:pStyle w:val="11"/>
              <w:spacing w:line="400" w:lineRule="exact"/>
              <w:ind w:firstLine="560" w:firstLineChars="200"/>
              <w:rPr>
                <w:rFonts w:hint="eastAsia" w:ascii="仿宋" w:hAnsi="仿宋" w:eastAsia="仿宋" w:cs="仿宋"/>
                <w:bCs/>
                <w:sz w:val="28"/>
                <w:szCs w:val="28"/>
                <w:highlight w:val="none"/>
              </w:rPr>
            </w:pPr>
            <w:r>
              <w:rPr>
                <w:rFonts w:hint="eastAsia" w:ascii="仿宋" w:hAnsi="仿宋" w:eastAsia="仿宋" w:cs="仿宋"/>
                <w:sz w:val="28"/>
                <w:szCs w:val="28"/>
                <w:highlight w:val="none"/>
              </w:rPr>
              <w:t>本项目为资格后审，</w:t>
            </w:r>
            <w:r>
              <w:rPr>
                <w:rFonts w:hint="eastAsia" w:ascii="仿宋" w:hAnsi="仿宋" w:eastAsia="仿宋" w:cs="仿宋"/>
                <w:color w:val="000000"/>
                <w:sz w:val="28"/>
                <w:szCs w:val="28"/>
                <w:highlight w:val="none"/>
                <w:lang w:eastAsia="zh-CN"/>
              </w:rPr>
              <w:t>供应商</w:t>
            </w:r>
            <w:r>
              <w:rPr>
                <w:rFonts w:hint="eastAsia" w:ascii="仿宋" w:hAnsi="仿宋" w:eastAsia="仿宋" w:cs="仿宋"/>
                <w:color w:val="000000"/>
                <w:sz w:val="28"/>
                <w:szCs w:val="28"/>
                <w:highlight w:val="none"/>
              </w:rPr>
              <w:t>须提供下列资料证件,</w:t>
            </w:r>
            <w:r>
              <w:rPr>
                <w:rFonts w:hint="eastAsia" w:ascii="仿宋" w:hAnsi="仿宋" w:eastAsia="仿宋" w:cs="仿宋"/>
                <w:sz w:val="28"/>
                <w:szCs w:val="28"/>
                <w:highlight w:val="none"/>
              </w:rPr>
              <w:t>以备磋商小组审查</w:t>
            </w:r>
            <w:r>
              <w:rPr>
                <w:rFonts w:hint="eastAsia" w:ascii="仿宋" w:hAnsi="仿宋" w:eastAsia="仿宋" w:cs="仿宋"/>
                <w:bCs/>
                <w:sz w:val="28"/>
                <w:szCs w:val="28"/>
                <w:highlight w:val="none"/>
              </w:rPr>
              <w:t>：</w:t>
            </w:r>
          </w:p>
          <w:p w14:paraId="2ABD2164">
            <w:pPr>
              <w:widowControl/>
              <w:adjustRightInd w:val="0"/>
              <w:snapToGrid w:val="0"/>
              <w:spacing w:line="400" w:lineRule="exact"/>
              <w:ind w:firstLine="843" w:firstLineChars="300"/>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营业执照原件</w:t>
            </w:r>
            <w:r>
              <w:rPr>
                <w:rFonts w:hint="eastAsia" w:ascii="仿宋" w:hAnsi="仿宋" w:eastAsia="仿宋" w:cs="仿宋"/>
                <w:b/>
                <w:bCs/>
                <w:sz w:val="28"/>
                <w:szCs w:val="28"/>
                <w:highlight w:val="none"/>
                <w:lang w:val="en-US" w:eastAsia="zh-CN"/>
              </w:rPr>
              <w:t>或复印件加盖公章</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资质证书原件或复印件加盖公章、中小微企业声明函、</w:t>
            </w:r>
            <w:r>
              <w:rPr>
                <w:rFonts w:hint="eastAsia" w:ascii="仿宋" w:hAnsi="仿宋" w:eastAsia="仿宋" w:cs="仿宋"/>
                <w:b/>
                <w:bCs/>
                <w:sz w:val="28"/>
                <w:szCs w:val="28"/>
                <w:highlight w:val="none"/>
              </w:rPr>
              <w:t>具备履行合同所必需的设备和专业技术能力的证明材料、</w:t>
            </w:r>
            <w:r>
              <w:rPr>
                <w:rFonts w:hint="eastAsia" w:ascii="仿宋" w:hAnsi="仿宋" w:eastAsia="仿宋" w:cs="仿宋"/>
                <w:b/>
                <w:bCs/>
                <w:sz w:val="28"/>
                <w:szCs w:val="28"/>
                <w:highlight w:val="none"/>
                <w:lang w:eastAsia="zh-CN"/>
              </w:rPr>
              <w:t>缴纳税收和社会保障资金等证明告知承诺书</w:t>
            </w:r>
            <w:r>
              <w:rPr>
                <w:rFonts w:hint="eastAsia" w:ascii="仿宋" w:hAnsi="仿宋" w:eastAsia="仿宋" w:cs="仿宋"/>
                <w:b/>
                <w:bCs/>
                <w:sz w:val="28"/>
                <w:szCs w:val="28"/>
                <w:highlight w:val="none"/>
              </w:rPr>
              <w:t>，否则磋商小组将按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p w14:paraId="73350529">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递交投标（响应）文件截止时间后</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的任何材料，采购人、评标委员会（采购小组）一律不得接收。</w:t>
            </w:r>
          </w:p>
          <w:p w14:paraId="727485B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应当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43289E09">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信用信息查询渠道：“信用中国”网站（www.creditchina.gov.cn）、中国政府采购网（http://www.ccgp.gov.cn/）、“信用山东”网站（http://credit.shandong.gov.cn/）；</w:t>
            </w:r>
          </w:p>
          <w:p w14:paraId="0671332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信息查询的截止时点：递交报价文件的截止时间；</w:t>
            </w:r>
          </w:p>
          <w:p w14:paraId="587DCDB1">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信用信息查询记录和证据留存的具体方式：采购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统一查询并打印查询网页，存入项目档案资料；</w:t>
            </w:r>
          </w:p>
          <w:p w14:paraId="28A77B17">
            <w:pPr>
              <w:spacing w:line="400" w:lineRule="exact"/>
              <w:ind w:firstLine="840" w:firstLineChars="300"/>
              <w:rPr>
                <w:rFonts w:hint="eastAsia" w:ascii="仿宋" w:hAnsi="仿宋" w:eastAsia="仿宋" w:cs="仿宋"/>
                <w:bCs/>
                <w:sz w:val="28"/>
                <w:szCs w:val="28"/>
                <w:highlight w:val="none"/>
              </w:rPr>
            </w:pPr>
            <w:r>
              <w:rPr>
                <w:rFonts w:hint="eastAsia" w:ascii="仿宋" w:hAnsi="仿宋" w:eastAsia="仿宋" w:cs="仿宋"/>
                <w:sz w:val="28"/>
                <w:szCs w:val="28"/>
                <w:highlight w:val="none"/>
              </w:rPr>
              <w:t>信用信息的使用规则：采购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将查询结果进行汇总并移交至磋商小组，对存在上述情形的供应商，</w:t>
            </w:r>
            <w:r>
              <w:rPr>
                <w:rFonts w:hint="eastAsia" w:ascii="仿宋" w:hAnsi="仿宋" w:eastAsia="仿宋" w:cs="仿宋"/>
                <w:b/>
                <w:bCs/>
                <w:sz w:val="28"/>
                <w:szCs w:val="28"/>
                <w:highlight w:val="none"/>
              </w:rPr>
              <w:t>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r>
              <w:rPr>
                <w:rFonts w:hint="eastAsia" w:ascii="仿宋" w:hAnsi="仿宋" w:eastAsia="仿宋" w:cs="仿宋"/>
                <w:sz w:val="28"/>
                <w:szCs w:val="28"/>
                <w:highlight w:val="none"/>
              </w:rPr>
              <w:t>。</w:t>
            </w:r>
          </w:p>
        </w:tc>
      </w:tr>
      <w:tr w14:paraId="05C1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C04E8B2">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17</w:t>
            </w:r>
          </w:p>
        </w:tc>
        <w:tc>
          <w:tcPr>
            <w:tcW w:w="1739" w:type="dxa"/>
            <w:vAlign w:val="center"/>
          </w:tcPr>
          <w:p w14:paraId="7D2111BC">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color w:val="000000"/>
                <w:sz w:val="28"/>
                <w:szCs w:val="28"/>
                <w:highlight w:val="none"/>
                <w:lang w:val="en-US" w:eastAsia="zh-CN"/>
              </w:rPr>
              <w:t>知识产权</w:t>
            </w:r>
          </w:p>
        </w:tc>
        <w:tc>
          <w:tcPr>
            <w:tcW w:w="6930" w:type="dxa"/>
            <w:vAlign w:val="center"/>
          </w:tcPr>
          <w:p w14:paraId="5FD619E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须保证</w:t>
            </w:r>
            <w:r>
              <w:rPr>
                <w:rFonts w:hint="eastAsia" w:ascii="仿宋" w:hAnsi="仿宋" w:eastAsia="仿宋" w:cs="仿宋"/>
                <w:color w:val="000000"/>
                <w:sz w:val="28"/>
                <w:szCs w:val="28"/>
                <w:highlight w:val="none"/>
                <w:lang w:val="en-US" w:eastAsia="zh-CN"/>
              </w:rPr>
              <w:t>采购人</w:t>
            </w:r>
            <w:r>
              <w:rPr>
                <w:rFonts w:hint="eastAsia" w:ascii="仿宋" w:hAnsi="仿宋" w:eastAsia="仿宋" w:cs="仿宋"/>
                <w:color w:val="000000"/>
                <w:sz w:val="28"/>
                <w:szCs w:val="28"/>
                <w:highlight w:val="none"/>
                <w:lang w:eastAsia="zh-CN"/>
              </w:rPr>
              <w:t>在使用该</w:t>
            </w:r>
            <w:r>
              <w:rPr>
                <w:rFonts w:hint="eastAsia" w:ascii="仿宋" w:hAnsi="仿宋" w:eastAsia="仿宋" w:cs="仿宋"/>
                <w:color w:val="000000"/>
                <w:sz w:val="28"/>
                <w:szCs w:val="28"/>
                <w:highlight w:val="none"/>
                <w:lang w:val="en-US" w:eastAsia="zh-CN"/>
              </w:rPr>
              <w:t>货物或</w:t>
            </w:r>
            <w:r>
              <w:rPr>
                <w:rFonts w:hint="eastAsia" w:ascii="仿宋" w:hAnsi="仿宋" w:eastAsia="仿宋" w:cs="仿宋"/>
                <w:color w:val="000000"/>
                <w:sz w:val="28"/>
                <w:szCs w:val="28"/>
                <w:highlight w:val="none"/>
                <w:lang w:eastAsia="zh-CN"/>
              </w:rPr>
              <w:t>服务或其任何一部分时不受到第三方关于侵犯专利权、商标权或工业设计权等知识产权的指控。如果任何第三方提出侵权指控与</w:t>
            </w:r>
            <w:r>
              <w:rPr>
                <w:rFonts w:hint="eastAsia" w:ascii="仿宋" w:hAnsi="仿宋" w:eastAsia="仿宋" w:cs="仿宋"/>
                <w:color w:val="000000"/>
                <w:sz w:val="28"/>
                <w:szCs w:val="28"/>
                <w:highlight w:val="none"/>
                <w:lang w:val="en-US" w:eastAsia="zh-CN"/>
              </w:rPr>
              <w:t>采购人</w:t>
            </w:r>
            <w:r>
              <w:rPr>
                <w:rFonts w:hint="eastAsia" w:ascii="仿宋" w:hAnsi="仿宋" w:eastAsia="仿宋" w:cs="仿宋"/>
                <w:color w:val="000000"/>
                <w:sz w:val="28"/>
                <w:szCs w:val="28"/>
                <w:highlight w:val="none"/>
                <w:lang w:eastAsia="zh-CN"/>
              </w:rPr>
              <w:t>无关，</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须与第三方交涉并承担可能发生的责任与一切费用。如</w:t>
            </w:r>
            <w:r>
              <w:rPr>
                <w:rFonts w:hint="eastAsia" w:ascii="仿宋" w:hAnsi="仿宋" w:eastAsia="仿宋" w:cs="仿宋"/>
                <w:color w:val="000000"/>
                <w:sz w:val="28"/>
                <w:szCs w:val="28"/>
                <w:highlight w:val="none"/>
                <w:lang w:val="en-US" w:eastAsia="zh-CN"/>
              </w:rPr>
              <w:t>采购人</w:t>
            </w:r>
            <w:r>
              <w:rPr>
                <w:rFonts w:hint="eastAsia" w:ascii="仿宋" w:hAnsi="仿宋" w:eastAsia="仿宋" w:cs="仿宋"/>
                <w:color w:val="000000"/>
                <w:sz w:val="28"/>
                <w:szCs w:val="28"/>
                <w:highlight w:val="none"/>
                <w:lang w:eastAsia="zh-CN"/>
              </w:rPr>
              <w:t>因此而遭致损失的，</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应赔偿该损失。</w:t>
            </w:r>
          </w:p>
        </w:tc>
      </w:tr>
      <w:tr w14:paraId="1C52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7804A54">
            <w:pPr>
              <w:pStyle w:val="11"/>
              <w:spacing w:line="40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18</w:t>
            </w:r>
          </w:p>
        </w:tc>
        <w:tc>
          <w:tcPr>
            <w:tcW w:w="1739" w:type="dxa"/>
            <w:vAlign w:val="center"/>
          </w:tcPr>
          <w:p w14:paraId="4FA3002A">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异常低价审查机制</w:t>
            </w:r>
          </w:p>
        </w:tc>
        <w:tc>
          <w:tcPr>
            <w:tcW w:w="6930" w:type="dxa"/>
            <w:shd w:val="clear" w:color="auto" w:fill="auto"/>
            <w:vAlign w:val="center"/>
          </w:tcPr>
          <w:p w14:paraId="550F3E44">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根据</w:t>
            </w:r>
            <w:r>
              <w:rPr>
                <w:rFonts w:hint="eastAsia" w:ascii="仿宋" w:hAnsi="仿宋" w:eastAsia="仿宋" w:cs="仿宋"/>
                <w:b/>
                <w:bCs/>
                <w:color w:val="000000"/>
                <w:sz w:val="28"/>
                <w:szCs w:val="28"/>
                <w:highlight w:val="none"/>
                <w:lang w:val="en-US" w:eastAsia="zh-CN"/>
              </w:rPr>
              <w:t>鲁财采</w:t>
            </w:r>
            <w:r>
              <w:rPr>
                <w:rFonts w:hint="eastAsia" w:ascii="仿宋" w:hAnsi="仿宋" w:eastAsia="仿宋" w:cs="仿宋"/>
                <w:b/>
                <w:bCs/>
                <w:color w:val="000000"/>
                <w:sz w:val="28"/>
                <w:szCs w:val="28"/>
                <w:highlight w:val="none"/>
              </w:rPr>
              <w:t>〔2026〕</w:t>
            </w:r>
            <w:r>
              <w:rPr>
                <w:rFonts w:hint="eastAsia" w:ascii="仿宋" w:hAnsi="仿宋" w:eastAsia="仿宋" w:cs="仿宋"/>
                <w:b/>
                <w:bCs/>
                <w:color w:val="000000"/>
                <w:sz w:val="28"/>
                <w:szCs w:val="28"/>
                <w:highlight w:val="none"/>
                <w:lang w:val="en-US" w:eastAsia="zh-CN"/>
              </w:rPr>
              <w:t>3</w:t>
            </w:r>
            <w:r>
              <w:rPr>
                <w:rFonts w:hint="eastAsia" w:ascii="仿宋" w:hAnsi="仿宋" w:eastAsia="仿宋" w:cs="仿宋"/>
                <w:b/>
                <w:bCs/>
                <w:color w:val="000000"/>
                <w:sz w:val="28"/>
                <w:szCs w:val="28"/>
                <w:highlight w:val="none"/>
              </w:rPr>
              <w:t>号文</w:t>
            </w:r>
            <w:r>
              <w:rPr>
                <w:rFonts w:hint="eastAsia" w:ascii="仿宋" w:hAnsi="仿宋" w:eastAsia="仿宋" w:cs="仿宋"/>
                <w:b/>
                <w:bCs/>
                <w:color w:val="000000"/>
                <w:sz w:val="28"/>
                <w:szCs w:val="28"/>
                <w:highlight w:val="none"/>
                <w:lang w:val="en-US" w:eastAsia="zh-CN"/>
              </w:rPr>
              <w:t>和</w:t>
            </w:r>
            <w:r>
              <w:rPr>
                <w:rFonts w:hint="eastAsia" w:ascii="仿宋" w:hAnsi="仿宋" w:eastAsia="仿宋" w:cs="仿宋"/>
                <w:b/>
                <w:bCs/>
                <w:color w:val="000000"/>
                <w:sz w:val="28"/>
                <w:szCs w:val="28"/>
                <w:highlight w:val="none"/>
              </w:rPr>
              <w:t>财库〔2026〕2号文财政部关于推动解决政府采购异常低价问题的通知，政府采购评审中出现下列情形之一的，评</w:t>
            </w:r>
            <w:r>
              <w:rPr>
                <w:rFonts w:hint="eastAsia" w:ascii="仿宋" w:hAnsi="仿宋" w:eastAsia="仿宋" w:cs="仿宋"/>
                <w:b/>
                <w:bCs/>
                <w:color w:val="000000"/>
                <w:sz w:val="28"/>
                <w:szCs w:val="28"/>
                <w:highlight w:val="none"/>
                <w:lang w:val="en-US" w:eastAsia="zh-CN"/>
              </w:rPr>
              <w:t>审</w:t>
            </w:r>
            <w:r>
              <w:rPr>
                <w:rFonts w:hint="eastAsia" w:ascii="仿宋" w:hAnsi="仿宋" w:eastAsia="仿宋" w:cs="仿宋"/>
                <w:b/>
                <w:bCs/>
                <w:color w:val="000000"/>
                <w:sz w:val="28"/>
                <w:szCs w:val="28"/>
                <w:highlight w:val="none"/>
              </w:rPr>
              <w:t>委员会应当启动异常低价投标（响应）审查程序</w:t>
            </w:r>
            <w:r>
              <w:rPr>
                <w:rFonts w:hint="eastAsia" w:ascii="仿宋" w:hAnsi="仿宋" w:eastAsia="仿宋" w:cs="仿宋"/>
                <w:b/>
                <w:bCs/>
                <w:color w:val="000000"/>
                <w:sz w:val="28"/>
                <w:szCs w:val="28"/>
                <w:highlight w:val="none"/>
                <w:lang w:eastAsia="zh-CN"/>
              </w:rPr>
              <w:t>：</w:t>
            </w:r>
          </w:p>
          <w:p w14:paraId="64411617">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1、投标（响应）报价低于全部通过符合性审查供应商投标（响应）报价平均值50%的，即投标（响应）报价＜全部通过符合性审核供应商投标（响应）报价平均值×50%；</w:t>
            </w:r>
          </w:p>
          <w:p w14:paraId="6156C1D6">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2、投标（响应）报价低于通过符合性审查的次低报价供应商投标（响应）报价报价50%的，即投标（响应）报价＜通过符合性审查的次低报价供应商投标（响应）报价×50%；</w:t>
            </w:r>
          </w:p>
          <w:p w14:paraId="28DD0D6A">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3、投标（响应）报价低于采购项目最高限价</w:t>
            </w:r>
            <w:r>
              <w:rPr>
                <w:rFonts w:hint="eastAsia" w:ascii="仿宋" w:hAnsi="仿宋" w:eastAsia="仿宋" w:cs="仿宋"/>
                <w:color w:val="000000"/>
                <w:sz w:val="28"/>
                <w:szCs w:val="28"/>
                <w:highlight w:val="none"/>
                <w:lang w:val="en-US" w:eastAsia="zh-CN"/>
              </w:rPr>
              <w:t>55</w:t>
            </w:r>
            <w:r>
              <w:rPr>
                <w:rFonts w:hint="eastAsia" w:ascii="仿宋" w:hAnsi="仿宋" w:eastAsia="仿宋" w:cs="仿宋"/>
                <w:color w:val="000000"/>
                <w:sz w:val="28"/>
                <w:szCs w:val="28"/>
                <w:highlight w:val="none"/>
              </w:rPr>
              <w:t>%的，即投标（响应）报价＜采购项目最高限价×</w:t>
            </w:r>
            <w:r>
              <w:rPr>
                <w:rFonts w:hint="eastAsia" w:ascii="仿宋" w:hAnsi="仿宋" w:eastAsia="仿宋" w:cs="仿宋"/>
                <w:color w:val="000000"/>
                <w:sz w:val="28"/>
                <w:szCs w:val="28"/>
                <w:highlight w:val="none"/>
                <w:lang w:val="en-US" w:eastAsia="zh-CN"/>
              </w:rPr>
              <w:t>55</w:t>
            </w:r>
            <w:r>
              <w:rPr>
                <w:rFonts w:hint="eastAsia" w:ascii="仿宋" w:hAnsi="仿宋" w:eastAsia="仿宋" w:cs="仿宋"/>
                <w:color w:val="000000"/>
                <w:sz w:val="28"/>
                <w:szCs w:val="28"/>
                <w:highlight w:val="none"/>
              </w:rPr>
              <w:t>%；</w:t>
            </w:r>
          </w:p>
          <w:p w14:paraId="09B4B8A1">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4、评</w:t>
            </w:r>
            <w:r>
              <w:rPr>
                <w:rFonts w:hint="eastAsia" w:ascii="仿宋" w:hAnsi="仿宋" w:eastAsia="仿宋" w:cs="仿宋"/>
                <w:color w:val="000000"/>
                <w:sz w:val="28"/>
                <w:szCs w:val="28"/>
                <w:highlight w:val="none"/>
                <w:lang w:val="en-US" w:eastAsia="zh-CN"/>
              </w:rPr>
              <w:t>审</w:t>
            </w:r>
            <w:r>
              <w:rPr>
                <w:rFonts w:hint="eastAsia" w:ascii="仿宋" w:hAnsi="仿宋" w:eastAsia="仿宋" w:cs="仿宋"/>
                <w:color w:val="000000"/>
                <w:sz w:val="28"/>
                <w:szCs w:val="28"/>
                <w:highlight w:val="none"/>
              </w:rPr>
              <w:t>委员会基于专业判断，认为供应商报价过低，有可能影响产品质量或者不能诚信履约的其他情形。</w:t>
            </w:r>
          </w:p>
          <w:p w14:paraId="0646E17F">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相关法律法规对供应商报价有规定的，从其规定。</w:t>
            </w:r>
          </w:p>
          <w:p w14:paraId="7B1A027A">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4282564">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评审委员会依据专业经验，参考同类项目中标(成交)价格、类似产品市场价格水平、行业人工费用标准、国家有关部门指导行业协会发布的行业平均成本等情况，对报价合理性进行判断。</w:t>
            </w:r>
          </w:p>
          <w:p w14:paraId="1391A445">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投标(响应)供应商不能提供书面说明、证明材料，或者提供的书面说明、证明材料不能证明其报价合理性的，评审委员会应当将其作为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color w:val="000000"/>
                <w:sz w:val="28"/>
                <w:szCs w:val="28"/>
                <w:highlight w:val="none"/>
              </w:rPr>
              <w:t>投标(响应)处理。</w:t>
            </w:r>
          </w:p>
          <w:p w14:paraId="568A6B34">
            <w:pPr>
              <w:pStyle w:val="18"/>
              <w:keepNext w:val="0"/>
              <w:pageBreakBefore w:val="0"/>
              <w:wordWrap/>
              <w:topLinePunct w:val="0"/>
              <w:bidi w:val="0"/>
              <w:spacing w:before="0" w:after="0" w:line="440" w:lineRule="exact"/>
              <w:ind w:right="0" w:rightChars="0" w:firstLine="0" w:firstLineChars="0"/>
              <w:jc w:val="both"/>
              <w:rPr>
                <w:rFonts w:hint="eastAsia" w:ascii="仿宋" w:hAnsi="仿宋" w:eastAsia="仿宋" w:cs="仿宋"/>
                <w:b w:val="0"/>
                <w:bCs w:val="0"/>
                <w:snapToGrid w:val="0"/>
                <w:color w:val="000000"/>
                <w:kern w:val="2"/>
                <w:sz w:val="28"/>
                <w:szCs w:val="28"/>
                <w:highlight w:val="none"/>
                <w:lang w:val="en-US" w:eastAsia="zh-CN" w:bidi="ar-SA"/>
              </w:rPr>
            </w:pPr>
            <w:r>
              <w:rPr>
                <w:rFonts w:hint="eastAsia" w:ascii="仿宋" w:hAnsi="仿宋" w:eastAsia="仿宋" w:cs="仿宋"/>
                <w:color w:val="000000"/>
                <w:sz w:val="28"/>
                <w:szCs w:val="28"/>
                <w:highlight w:val="none"/>
              </w:rPr>
              <w:t>异常低价投标(响应)审查的启动原因、审查意见和审查结果应当在评审报告中记录，并随供应商提供的相关书面说明及证明材料，以及评审委员会有关互联网浏览、查询历史一并归档。</w:t>
            </w:r>
          </w:p>
        </w:tc>
      </w:tr>
      <w:tr w14:paraId="3D6FC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159261E">
            <w:pPr>
              <w:pStyle w:val="11"/>
              <w:spacing w:line="40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19</w:t>
            </w:r>
          </w:p>
        </w:tc>
        <w:tc>
          <w:tcPr>
            <w:tcW w:w="1739" w:type="dxa"/>
            <w:vAlign w:val="center"/>
          </w:tcPr>
          <w:p w14:paraId="04744657">
            <w:pPr>
              <w:pStyle w:val="11"/>
              <w:spacing w:line="400" w:lineRule="exact"/>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质疑</w:t>
            </w:r>
          </w:p>
        </w:tc>
        <w:tc>
          <w:tcPr>
            <w:tcW w:w="6930" w:type="dxa"/>
            <w:shd w:val="clear" w:color="auto" w:fill="auto"/>
            <w:vAlign w:val="center"/>
          </w:tcPr>
          <w:p w14:paraId="6BE0D09C">
            <w:pPr>
              <w:pStyle w:val="18"/>
              <w:keepNext w:val="0"/>
              <w:pageBreakBefore w:val="0"/>
              <w:wordWrap/>
              <w:topLinePunct w:val="0"/>
              <w:bidi w:val="0"/>
              <w:spacing w:before="0" w:after="0" w:line="440" w:lineRule="exact"/>
              <w:ind w:right="0" w:firstLine="0" w:firstLineChars="0"/>
              <w:jc w:val="both"/>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供应商如有质疑，可按照《政府采购质疑和投诉办法》（2018年财政部94号令）和山东省政府采购管理办法等的规定向采购人提出质疑。</w:t>
            </w:r>
          </w:p>
          <w:p w14:paraId="4A9067C1">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default"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采购人</w:t>
            </w:r>
            <w:r>
              <w:rPr>
                <w:rFonts w:hint="eastAsia" w:ascii="仿宋" w:hAnsi="仿宋" w:eastAsia="仿宋" w:cs="仿宋"/>
                <w:kern w:val="0"/>
                <w:sz w:val="28"/>
                <w:szCs w:val="28"/>
                <w:highlight w:val="none"/>
              </w:rPr>
              <w:t>：</w:t>
            </w:r>
            <w:r>
              <w:rPr>
                <w:rFonts w:hint="eastAsia" w:ascii="仿宋" w:hAnsi="仿宋" w:eastAsia="仿宋" w:cs="仿宋"/>
                <w:kern w:val="0"/>
                <w:sz w:val="28"/>
                <w:szCs w:val="28"/>
                <w:highlight w:val="none"/>
                <w:lang w:eastAsia="zh-CN"/>
              </w:rPr>
              <w:t>微山县中医院</w:t>
            </w:r>
          </w:p>
          <w:p w14:paraId="16FBE306">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default"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rPr>
              <w:t>地址：</w:t>
            </w:r>
            <w:r>
              <w:rPr>
                <w:rFonts w:hint="eastAsia" w:ascii="仿宋" w:hAnsi="仿宋" w:eastAsia="仿宋" w:cs="仿宋"/>
                <w:kern w:val="0"/>
                <w:sz w:val="28"/>
                <w:szCs w:val="28"/>
                <w:highlight w:val="none"/>
                <w:lang w:eastAsia="zh-CN"/>
              </w:rPr>
              <w:t>微山县奎文路东路338号</w:t>
            </w:r>
          </w:p>
          <w:p w14:paraId="159DACC9">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default"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rPr>
              <w:t>联系人：</w:t>
            </w:r>
            <w:r>
              <w:rPr>
                <w:rFonts w:hint="eastAsia" w:ascii="仿宋" w:hAnsi="仿宋" w:eastAsia="仿宋" w:cs="仿宋"/>
                <w:kern w:val="0"/>
                <w:sz w:val="28"/>
                <w:szCs w:val="28"/>
                <w:highlight w:val="none"/>
                <w:lang w:val="en-US" w:eastAsia="zh-CN"/>
              </w:rPr>
              <w:t>王主任</w:t>
            </w:r>
          </w:p>
          <w:p w14:paraId="6F994CE9">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联系方式：</w:t>
            </w:r>
            <w:r>
              <w:rPr>
                <w:rFonts w:hint="eastAsia" w:ascii="仿宋" w:hAnsi="仿宋" w:eastAsia="仿宋" w:cs="仿宋"/>
                <w:color w:val="000000"/>
                <w:sz w:val="28"/>
                <w:szCs w:val="28"/>
                <w:highlight w:val="none"/>
                <w:lang w:val="en-US" w:eastAsia="zh-CN"/>
              </w:rPr>
              <w:t>15864127912</w:t>
            </w:r>
          </w:p>
          <w:p w14:paraId="7DF507FF">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rPr>
              <w:t>采购代理机构：</w:t>
            </w:r>
            <w:r>
              <w:rPr>
                <w:rFonts w:hint="eastAsia" w:ascii="仿宋" w:hAnsi="仿宋" w:eastAsia="仿宋" w:cs="仿宋"/>
                <w:kern w:val="0"/>
                <w:sz w:val="28"/>
                <w:szCs w:val="28"/>
                <w:highlight w:val="none"/>
                <w:lang w:eastAsia="zh-CN"/>
              </w:rPr>
              <w:t>山东宁大项目管理有限公司</w:t>
            </w:r>
          </w:p>
          <w:p w14:paraId="4D4A7656">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地</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址：</w:t>
            </w:r>
            <w:r>
              <w:rPr>
                <w:rFonts w:hint="eastAsia" w:ascii="仿宋" w:hAnsi="仿宋" w:eastAsia="仿宋" w:cs="仿宋"/>
                <w:kern w:val="0"/>
                <w:sz w:val="28"/>
                <w:szCs w:val="28"/>
                <w:highlight w:val="none"/>
                <w:lang w:eastAsia="zh-CN"/>
              </w:rPr>
              <w:t>微山县微山湖大道96-4号</w:t>
            </w:r>
          </w:p>
          <w:p w14:paraId="1593B2FC">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rPr>
              <w:t>联</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系</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人：</w:t>
            </w:r>
            <w:r>
              <w:rPr>
                <w:rFonts w:hint="eastAsia" w:ascii="仿宋" w:hAnsi="仿宋" w:eastAsia="仿宋" w:cs="仿宋"/>
                <w:kern w:val="0"/>
                <w:sz w:val="28"/>
                <w:szCs w:val="28"/>
                <w:highlight w:val="none"/>
                <w:lang w:eastAsia="zh-CN"/>
              </w:rPr>
              <w:t>张工、姜工</w:t>
            </w:r>
          </w:p>
          <w:p w14:paraId="6F66AA76">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rightChars="0" w:firstLine="0" w:firstLineChars="0"/>
              <w:jc w:val="both"/>
              <w:textAlignment w:val="baseline"/>
              <w:rPr>
                <w:rFonts w:hint="eastAsia" w:ascii="仿宋" w:hAnsi="仿宋" w:eastAsia="仿宋" w:cs="仿宋"/>
                <w:snapToGrid w:val="0"/>
                <w:color w:val="000000"/>
                <w:kern w:val="2"/>
                <w:sz w:val="28"/>
                <w:szCs w:val="28"/>
                <w:highlight w:val="none"/>
                <w:lang w:val="en-US" w:eastAsia="zh-CN" w:bidi="ar-SA"/>
              </w:rPr>
            </w:pPr>
            <w:r>
              <w:rPr>
                <w:rFonts w:hint="eastAsia" w:ascii="仿宋" w:hAnsi="仿宋" w:eastAsia="仿宋" w:cs="仿宋"/>
                <w:kern w:val="0"/>
                <w:sz w:val="28"/>
                <w:szCs w:val="28"/>
                <w:highlight w:val="none"/>
              </w:rPr>
              <w:t>联系方式：</w:t>
            </w:r>
            <w:r>
              <w:rPr>
                <w:rFonts w:hint="eastAsia" w:ascii="仿宋" w:hAnsi="仿宋" w:eastAsia="仿宋" w:cs="仿宋"/>
                <w:kern w:val="0"/>
                <w:sz w:val="28"/>
                <w:szCs w:val="28"/>
                <w:highlight w:val="none"/>
                <w:lang w:eastAsia="zh-CN"/>
              </w:rPr>
              <w:t>15563760277、13105475797</w:t>
            </w:r>
          </w:p>
        </w:tc>
      </w:tr>
      <w:tr w14:paraId="3B188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54BEC57">
            <w:pPr>
              <w:pStyle w:val="11"/>
              <w:spacing w:line="40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20</w:t>
            </w:r>
          </w:p>
        </w:tc>
        <w:tc>
          <w:tcPr>
            <w:tcW w:w="1739" w:type="dxa"/>
            <w:vAlign w:val="center"/>
          </w:tcPr>
          <w:p w14:paraId="11AB3242">
            <w:pPr>
              <w:pStyle w:val="11"/>
              <w:spacing w:line="400" w:lineRule="exact"/>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投诉</w:t>
            </w:r>
          </w:p>
        </w:tc>
        <w:tc>
          <w:tcPr>
            <w:tcW w:w="6930" w:type="dxa"/>
            <w:shd w:val="clear" w:color="auto" w:fill="auto"/>
            <w:vAlign w:val="center"/>
          </w:tcPr>
          <w:p w14:paraId="701912B5">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rightChars="0" w:firstLine="0" w:firstLineChars="0"/>
              <w:jc w:val="both"/>
              <w:textAlignment w:val="baseline"/>
              <w:rPr>
                <w:rFonts w:hint="eastAsia" w:ascii="仿宋" w:hAnsi="仿宋" w:eastAsia="仿宋" w:cs="仿宋"/>
                <w:snapToGrid w:val="0"/>
                <w:color w:val="000000"/>
                <w:kern w:val="2"/>
                <w:sz w:val="28"/>
                <w:szCs w:val="28"/>
                <w:highlight w:val="none"/>
                <w:lang w:val="en-US" w:eastAsia="zh-CN" w:bidi="ar-SA"/>
              </w:rPr>
            </w:pPr>
            <w:r>
              <w:rPr>
                <w:rFonts w:hint="eastAsia" w:ascii="仿宋" w:hAnsi="仿宋" w:eastAsia="仿宋" w:cs="仿宋"/>
                <w:kern w:val="0"/>
                <w:sz w:val="28"/>
                <w:szCs w:val="28"/>
                <w:highlight w:val="none"/>
                <w:lang w:val="en-US" w:eastAsia="zh-CN"/>
              </w:rPr>
              <w:t>供应商对被质疑人的答复不满意或者被质疑人未在规定期限内作出答复的，可按照《政府采购质疑和投诉办法》（2018年财政部94号令）和山东省政府采购管理办法等的规定向采购人提出质疑。</w:t>
            </w:r>
          </w:p>
        </w:tc>
      </w:tr>
      <w:tr w14:paraId="620A3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vAlign w:val="center"/>
          </w:tcPr>
          <w:p w14:paraId="512043B9">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备注</w:t>
            </w:r>
          </w:p>
        </w:tc>
        <w:tc>
          <w:tcPr>
            <w:tcW w:w="1739" w:type="dxa"/>
            <w:vAlign w:val="center"/>
          </w:tcPr>
          <w:p w14:paraId="3796812D">
            <w:pPr>
              <w:pStyle w:val="11"/>
              <w:spacing w:line="400" w:lineRule="exact"/>
              <w:jc w:val="center"/>
              <w:rPr>
                <w:rFonts w:hint="eastAsia" w:ascii="仿宋" w:hAnsi="仿宋" w:eastAsia="仿宋" w:cs="仿宋"/>
                <w:bCs/>
                <w:sz w:val="28"/>
                <w:szCs w:val="28"/>
                <w:highlight w:val="none"/>
              </w:rPr>
            </w:pPr>
          </w:p>
        </w:tc>
        <w:tc>
          <w:tcPr>
            <w:tcW w:w="6930" w:type="dxa"/>
            <w:vAlign w:val="center"/>
          </w:tcPr>
          <w:p w14:paraId="248C6409">
            <w:pPr>
              <w:pStyle w:val="11"/>
              <w:spacing w:line="400" w:lineRule="exact"/>
              <w:ind w:firstLine="562" w:firstLineChars="200"/>
              <w:rPr>
                <w:rFonts w:hint="eastAsia" w:ascii="仿宋" w:hAnsi="仿宋" w:eastAsia="仿宋" w:cs="仿宋"/>
                <w:b/>
                <w:bCs/>
                <w:sz w:val="28"/>
                <w:szCs w:val="28"/>
                <w:highlight w:val="none"/>
              </w:rPr>
            </w:pPr>
          </w:p>
        </w:tc>
      </w:tr>
    </w:tbl>
    <w:p w14:paraId="27C8E38E">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一、定</w:t>
      </w:r>
      <w:r>
        <w:rPr>
          <w:rFonts w:hint="eastAsia" w:ascii="仿宋" w:hAnsi="仿宋" w:eastAsia="仿宋" w:cs="仿宋"/>
          <w:b/>
          <w:bCs/>
          <w:sz w:val="28"/>
          <w:szCs w:val="28"/>
          <w:highlight w:val="none"/>
        </w:rPr>
        <w:t>义：</w:t>
      </w:r>
    </w:p>
    <w:p w14:paraId="5C1BBD4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1、“采购人”系指</w:t>
      </w:r>
      <w:r>
        <w:rPr>
          <w:rFonts w:hint="eastAsia" w:ascii="仿宋" w:hAnsi="仿宋" w:eastAsia="仿宋" w:cs="仿宋"/>
          <w:color w:val="000000"/>
          <w:kern w:val="0"/>
          <w:sz w:val="28"/>
          <w:szCs w:val="28"/>
          <w:highlight w:val="none"/>
          <w:lang w:eastAsia="zh-CN"/>
        </w:rPr>
        <w:t>微山县中医院</w:t>
      </w:r>
      <w:r>
        <w:rPr>
          <w:rFonts w:hint="eastAsia" w:ascii="仿宋" w:hAnsi="仿宋" w:eastAsia="仿宋" w:cs="仿宋"/>
          <w:sz w:val="28"/>
          <w:szCs w:val="28"/>
          <w:highlight w:val="none"/>
        </w:rPr>
        <w:t>。</w:t>
      </w:r>
    </w:p>
    <w:p w14:paraId="3CF3DAB9">
      <w:pPr>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2、“供应商”系指参与报价并向采购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报价文件的法人或其他组织、自然人。</w:t>
      </w:r>
    </w:p>
    <w:p w14:paraId="79A57FCE">
      <w:pPr>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、“成交供应商”系指由磋商小组综合评审确定的对采购文件作出实质性响应并取得与采购人签订合同资格的供应商。</w:t>
      </w:r>
    </w:p>
    <w:p w14:paraId="7A34DD8B">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二、合格的供应商：</w:t>
      </w:r>
    </w:p>
    <w:p w14:paraId="591900B2">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符合以下条件的供应商即为合格的供应商：</w:t>
      </w:r>
    </w:p>
    <w:p w14:paraId="115F4550">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1、具有独立承担民事责任的能力；</w:t>
      </w:r>
    </w:p>
    <w:p w14:paraId="5E76B25B">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2、具有良好的商业信誉和健全的财务会计制度；</w:t>
      </w:r>
    </w:p>
    <w:p w14:paraId="5302B0B4">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3、具有履行合同所必需的设备和专业技术能力；</w:t>
      </w:r>
    </w:p>
    <w:p w14:paraId="243B7E18">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4、有依法缴纳税收和社会保障资金的良好记录；</w:t>
      </w:r>
    </w:p>
    <w:p w14:paraId="5D08FD21">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5、参加政府采购活动前三年内，在经营活动中没有重大违法记录。（是指供应商因违法经营受到刑事处罚或者责令停产停业、吊销许可证或者执照、较大数额罚款（“较大数额罚款”认定为200万元以上的罚款，法律、行政法规以及国务院有关部门明确规定相关领域“较大数额罚款”标准高于200万元的，从其规定）等行政处罚）</w:t>
      </w:r>
    </w:p>
    <w:p w14:paraId="1A3B57EC">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6、法律、行政法规规定的其他条件。</w:t>
      </w:r>
    </w:p>
    <w:p w14:paraId="17287156">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7、落实政府采购政策需满足的资格要求：本项目专门面向中小企业采购，参与本项目的供应商应按采购文件要求出具《中小企业声明函》；</w:t>
      </w:r>
    </w:p>
    <w:p w14:paraId="12F02440">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8、本项目的特定资格要求：</w:t>
      </w:r>
    </w:p>
    <w:p w14:paraId="6C5043C3">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8.1单位负责人为同一人或者存在直接控股、管理关系的不同供应商，不得参加同一合同项下的政府采购活动；法律、行政法规规定的其他条件；</w:t>
      </w:r>
    </w:p>
    <w:p w14:paraId="59A47B99">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8.2一个供应商只能提交一个响应文件。</w:t>
      </w:r>
    </w:p>
    <w:p w14:paraId="4EAFB4E3">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电力工程施工总承包三级及以上资质或输变电工程专业承包三级及以上资质，同时具有国家能源局派出机构核发的三级及以上《承装（修、试）电力设施许可证》【如供应商的资质已按《住房和城乡建设部关于印发建设工程企业资质管理制度改革方案的通知》（建市〔2020〕94号）对应关系换发新资质证书，则资质标准按其对应关系以及新的资质管理有关规定（如有）执行，提供新版有效资质证书）】；并在人员、设备、资金等方面具有相应的施工能力；</w:t>
      </w:r>
    </w:p>
    <w:p w14:paraId="4F2897F4">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项目负责人（项目经理）必须具备机电工程专业贰级及以上注册建造师（须在本单位注册）并同时具备有效的安全生产考核合格证书（B证），且未担任其他在施建设工程项目的项目负责人（项目经理）；</w:t>
      </w:r>
    </w:p>
    <w:p w14:paraId="46A2E592">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具备有效的营业执照和安全生产许可证。并在人员、设备、资金等方面具有相应的施工能力；</w:t>
      </w:r>
    </w:p>
    <w:p w14:paraId="1F4AE0E9">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8.3未被列入失信被执行人名单、重大税收违法案件当事人名单、政府采购严重违法失信行为记录名单，信用信息查询渠道：“信用中国”网站（www.creditchina.gov.cn）、中国政府采购网（http://www.ccgp.gov.cn/）、“信用山东”网站（http://credit.shandong.gov.cn/）。</w:t>
      </w:r>
    </w:p>
    <w:p w14:paraId="1A2C957B">
      <w:pPr>
        <w:pStyle w:val="11"/>
        <w:spacing w:line="400" w:lineRule="exact"/>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本项目不接受联合体报价；</w:t>
      </w:r>
    </w:p>
    <w:p w14:paraId="2128138F">
      <w:pPr>
        <w:adjustRightInd w:val="0"/>
        <w:snapToGrid w:val="0"/>
        <w:spacing w:line="440" w:lineRule="exact"/>
        <w:ind w:firstLine="560" w:firstLineChars="200"/>
        <w:rPr>
          <w:rFonts w:hint="eastAsia" w:ascii="仿宋" w:hAnsi="仿宋" w:eastAsia="仿宋" w:cs="仿宋"/>
          <w:b/>
          <w:bCs/>
          <w:sz w:val="28"/>
          <w:szCs w:val="28"/>
          <w:highlight w:val="none"/>
        </w:rPr>
      </w:pPr>
      <w:r>
        <w:rPr>
          <w:rFonts w:hint="eastAsia" w:ascii="仿宋" w:hAnsi="仿宋" w:eastAsia="仿宋" w:cs="仿宋"/>
          <w:color w:val="000000"/>
          <w:kern w:val="0"/>
          <w:sz w:val="28"/>
          <w:szCs w:val="28"/>
          <w:highlight w:val="none"/>
          <w:lang w:val="en-US" w:eastAsia="zh-CN"/>
        </w:rPr>
        <w:t>资格审查方式：资格后审。</w:t>
      </w:r>
    </w:p>
    <w:p w14:paraId="5F9D363D">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三、采购文件说明：</w:t>
      </w:r>
    </w:p>
    <w:p w14:paraId="3BBCC88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1、适用范围：本采购文件仅适用于本次采购中所叙述的项目。</w:t>
      </w:r>
    </w:p>
    <w:p w14:paraId="5E3391A2">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2、供应商对采购文件的内容应予以保密，不得向他人泄露采购文件的任何内容。</w:t>
      </w:r>
    </w:p>
    <w:p w14:paraId="1CC6DA73">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3、本采购文件由采购文件目录所列内容组成。</w:t>
      </w:r>
    </w:p>
    <w:p w14:paraId="408CD7E8">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4、采购文件的澄清：</w:t>
      </w:r>
    </w:p>
    <w:p w14:paraId="62936823">
      <w:pPr>
        <w:widowControl/>
        <w:adjustRightInd w:val="0"/>
        <w:snapToGrid w:val="0"/>
        <w:spacing w:line="4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供应商对采购文件提出的澄清要求，应以书面形式（包括信函、电报或传真）</w:t>
      </w:r>
      <w:r>
        <w:rPr>
          <w:rFonts w:hint="eastAsia" w:ascii="仿宋" w:hAnsi="仿宋" w:eastAsia="仿宋" w:cs="仿宋"/>
          <w:color w:val="auto"/>
          <w:sz w:val="28"/>
          <w:szCs w:val="28"/>
          <w:highlight w:val="none"/>
        </w:rPr>
        <w:t>于</w:t>
      </w: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22</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12：00</w:t>
      </w:r>
      <w:r>
        <w:rPr>
          <w:rFonts w:hint="eastAsia" w:ascii="仿宋" w:hAnsi="仿宋" w:eastAsia="仿宋" w:cs="仿宋"/>
          <w:color w:val="auto"/>
          <w:sz w:val="28"/>
          <w:szCs w:val="28"/>
          <w:highlight w:val="none"/>
        </w:rPr>
        <w:t>时前通知到采购</w:t>
      </w:r>
      <w:r>
        <w:rPr>
          <w:rFonts w:hint="eastAsia" w:ascii="仿宋" w:hAnsi="仿宋" w:eastAsia="仿宋" w:cs="仿宋"/>
          <w:color w:val="auto"/>
          <w:sz w:val="28"/>
          <w:szCs w:val="28"/>
          <w:highlight w:val="none"/>
          <w:lang w:val="en-US" w:eastAsia="zh-CN"/>
        </w:rPr>
        <w:t>人</w:t>
      </w:r>
      <w:r>
        <w:rPr>
          <w:rFonts w:hint="eastAsia" w:ascii="仿宋" w:hAnsi="仿宋" w:eastAsia="仿宋" w:cs="仿宋"/>
          <w:color w:val="auto"/>
          <w:sz w:val="28"/>
          <w:szCs w:val="28"/>
          <w:highlight w:val="none"/>
        </w:rPr>
        <w:t>。</w:t>
      </w:r>
    </w:p>
    <w:p w14:paraId="7B44B0A5">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5、采购文件的澄清或修改：</w:t>
      </w:r>
    </w:p>
    <w:p w14:paraId="63542B53">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对采购文件进行必要的澄清或修改，澄清或修改的内容可能影响报价文件制作的，须在采购文件要求</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报价文件截止时间5日前，以书面形式通知所有确定参与本次</w:t>
      </w:r>
      <w:r>
        <w:rPr>
          <w:rFonts w:hint="eastAsia" w:ascii="仿宋" w:hAnsi="仿宋" w:eastAsia="仿宋" w:cs="仿宋"/>
          <w:sz w:val="28"/>
          <w:szCs w:val="28"/>
          <w:highlight w:val="none"/>
          <w:lang w:val="en-US" w:eastAsia="zh-CN"/>
        </w:rPr>
        <w:t>采购</w:t>
      </w:r>
      <w:r>
        <w:rPr>
          <w:rFonts w:hint="eastAsia" w:ascii="仿宋" w:hAnsi="仿宋" w:eastAsia="仿宋" w:cs="仿宋"/>
          <w:sz w:val="28"/>
          <w:szCs w:val="28"/>
          <w:highlight w:val="none"/>
        </w:rPr>
        <w:t>活动的</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rPr>
        <w:t>。澄清或修改文件作为采购文件的组成部分，对所有供应商具有约束力。</w:t>
      </w:r>
    </w:p>
    <w:p w14:paraId="4B21973F">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（2）修改内容影响供应商编制报价文件的，采购单位应当在报价截止时间5日前以书面形式通知所有确定参与本次</w:t>
      </w:r>
      <w:r>
        <w:rPr>
          <w:rFonts w:hint="eastAsia" w:ascii="仿宋" w:hAnsi="仿宋" w:eastAsia="仿宋" w:cs="仿宋"/>
          <w:sz w:val="28"/>
          <w:szCs w:val="28"/>
          <w:highlight w:val="none"/>
          <w:lang w:val="en-US" w:eastAsia="zh-CN"/>
        </w:rPr>
        <w:t>采购</w:t>
      </w:r>
      <w:r>
        <w:rPr>
          <w:rFonts w:hint="eastAsia" w:ascii="仿宋" w:hAnsi="仿宋" w:eastAsia="仿宋" w:cs="仿宋"/>
          <w:sz w:val="28"/>
          <w:szCs w:val="28"/>
          <w:highlight w:val="none"/>
        </w:rPr>
        <w:t>活动的</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rPr>
        <w:t>。不足5日的，采购人应当顺延报价截止时间。</w:t>
      </w:r>
    </w:p>
    <w:p w14:paraId="245FB872">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四、报价文件的编写：</w:t>
      </w:r>
    </w:p>
    <w:p w14:paraId="120D15DF">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供应商应按采购文件的要求准备报价文件，并保证所提供的全部数据的真实性、准确性及完整性，以使其报价对采购文件作出实质性响应，否则磋商小组将按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3944EDF3">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（一）报价语言及计量单位：</w:t>
      </w:r>
    </w:p>
    <w:p w14:paraId="44CB015A">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1、供应商和采购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就报价交换的文件和来往信函均使用中文。</w:t>
      </w:r>
    </w:p>
    <w:p w14:paraId="73C7D057">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2、除采购文件的技术规格中另有规定外，报价文件中所使用的计量单位应使用中华人民共和国法定计量单位。</w:t>
      </w:r>
    </w:p>
    <w:p w14:paraId="71FB7B58">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（二）报价文件的组成：</w:t>
      </w:r>
    </w:p>
    <w:p w14:paraId="20852397">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1、法定代表人或授权代理人签署、盖章的报价函</w:t>
      </w:r>
    </w:p>
    <w:p w14:paraId="33D67D4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2、资格、资质证明文件：</w:t>
      </w:r>
    </w:p>
    <w:p w14:paraId="7C869EE6">
      <w:pPr>
        <w:widowControl/>
        <w:adjustRightInd w:val="0"/>
        <w:snapToGrid w:val="0"/>
        <w:spacing w:line="400" w:lineRule="exact"/>
        <w:ind w:firstLine="1120" w:firstLineChars="4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（1）供应商营业执照</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资质证书；</w:t>
      </w:r>
    </w:p>
    <w:p w14:paraId="276FEACC">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）供应商法人授权委托书及授权代表身份证；</w:t>
      </w:r>
    </w:p>
    <w:p w14:paraId="288CE25A">
      <w:pPr>
        <w:widowControl/>
        <w:adjustRightInd w:val="0"/>
        <w:snapToGrid w:val="0"/>
        <w:spacing w:line="400" w:lineRule="exact"/>
        <w:ind w:firstLine="1120" w:firstLineChars="40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中小微企业声明函</w:t>
      </w:r>
    </w:p>
    <w:p w14:paraId="47AA8327">
      <w:pPr>
        <w:widowControl/>
        <w:adjustRightInd w:val="0"/>
        <w:snapToGrid w:val="0"/>
        <w:spacing w:line="400" w:lineRule="exact"/>
        <w:ind w:firstLine="1120" w:firstLineChars="4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4）缴纳税收和社会保障资金等证明告知承诺书；（格式见附件）</w:t>
      </w:r>
    </w:p>
    <w:p w14:paraId="48331FBA">
      <w:pPr>
        <w:widowControl/>
        <w:adjustRightInd w:val="0"/>
        <w:snapToGrid w:val="0"/>
        <w:spacing w:line="400" w:lineRule="exact"/>
        <w:ind w:firstLine="1120" w:firstLineChars="4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（5）具备履行合同所必需的设备和专业技术能力的证明材料；（格式见附件）</w:t>
      </w:r>
    </w:p>
    <w:p w14:paraId="0A5FFD80">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需要提供的其它相关资格证明文件。</w:t>
      </w:r>
    </w:p>
    <w:p w14:paraId="4F7C870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3、报价表</w:t>
      </w:r>
    </w:p>
    <w:p w14:paraId="23E8B9FA">
      <w:pPr>
        <w:widowControl/>
        <w:adjustRightInd w:val="0"/>
        <w:snapToGrid w:val="0"/>
        <w:spacing w:line="400" w:lineRule="exact"/>
        <w:ind w:firstLine="1120" w:firstLineChars="40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（1）报价一览表；</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lang w:eastAsia="zh-CN"/>
        </w:rPr>
        <w:t>已标价工程量清单</w:t>
      </w:r>
      <w:r>
        <w:rPr>
          <w:rFonts w:hint="eastAsia" w:ascii="仿宋" w:hAnsi="仿宋" w:eastAsia="仿宋" w:cs="仿宋"/>
          <w:b w:val="0"/>
          <w:bCs w:val="0"/>
          <w:sz w:val="28"/>
          <w:szCs w:val="28"/>
          <w:highlight w:val="none"/>
        </w:rPr>
        <w:t>；</w:t>
      </w:r>
    </w:p>
    <w:p w14:paraId="2C1E38BE">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报价要求：</w:t>
      </w:r>
    </w:p>
    <w:p w14:paraId="4A2FD052">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本次报价非一次性报价，第二次报价为最终报价，本次报价为完税后的价格。</w:t>
      </w:r>
    </w:p>
    <w:p w14:paraId="38AF73F9">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（2）报价币种：人民币。</w:t>
      </w:r>
    </w:p>
    <w:p w14:paraId="7E9ED6A3">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（3）供应商在报价时只能提供一个方案，且此方案只允许有一个报价。</w:t>
      </w:r>
    </w:p>
    <w:p w14:paraId="52565CFC">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（4）报价由供应商结合项目情况自行填报。</w:t>
      </w:r>
    </w:p>
    <w:p w14:paraId="50ABFF87">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（5）报价文件报价出现前后不一致的，除采购文件另有规定外，按照下列规定修正：</w:t>
      </w:r>
    </w:p>
    <w:p w14:paraId="6D92E11D">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（一）报价文件中报价表（含报价一览表及</w:t>
      </w:r>
      <w:r>
        <w:rPr>
          <w:rFonts w:hint="eastAsia" w:ascii="仿宋" w:hAnsi="仿宋" w:eastAsia="仿宋" w:cs="仿宋"/>
          <w:sz w:val="28"/>
          <w:szCs w:val="28"/>
          <w:highlight w:val="none"/>
          <w:lang w:eastAsia="zh-CN"/>
        </w:rPr>
        <w:t>已标价工程量清单</w:t>
      </w:r>
      <w:r>
        <w:rPr>
          <w:rFonts w:hint="eastAsia" w:ascii="仿宋" w:hAnsi="仿宋" w:eastAsia="仿宋" w:cs="仿宋"/>
          <w:sz w:val="28"/>
          <w:szCs w:val="28"/>
          <w:highlight w:val="none"/>
        </w:rPr>
        <w:t>）内容与报价文件中相应内容不一致的，以报价表为准；</w:t>
      </w:r>
    </w:p>
    <w:p w14:paraId="5A17BB06">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（二）大写金额和小写金额不一致的，以大写金额为准；</w:t>
      </w:r>
    </w:p>
    <w:p w14:paraId="2D99877E">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（三）单价金额小数点或者百分比有明显错位的，以报价表的总价为准，并修改单价；</w:t>
      </w:r>
    </w:p>
    <w:p w14:paraId="052A646C">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（四）总价金额与按单价汇总金额不一致的，以单价金额计算结果为准。</w:t>
      </w:r>
    </w:p>
    <w:p w14:paraId="256FFEE8">
      <w:pPr>
        <w:widowControl/>
        <w:adjustRightInd w:val="0"/>
        <w:snapToGrid w:val="0"/>
        <w:spacing w:line="400" w:lineRule="exact"/>
        <w:ind w:firstLine="1405" w:firstLineChars="500"/>
        <w:rPr>
          <w:rFonts w:hint="eastAsia" w:ascii="仿宋" w:hAnsi="仿宋" w:eastAsia="仿宋" w:cs="仿宋"/>
          <w:sz w:val="28"/>
          <w:szCs w:val="28"/>
          <w:highlight w:val="none"/>
        </w:rPr>
      </w:pPr>
      <w:r>
        <w:rPr>
          <w:rFonts w:hint="eastAsia" w:ascii="仿宋" w:hAnsi="仿宋" w:eastAsia="仿宋" w:cs="仿宋"/>
          <w:b/>
          <w:bCs/>
          <w:sz w:val="28"/>
          <w:szCs w:val="28"/>
          <w:highlight w:val="none"/>
        </w:rPr>
        <w:t>同时出现两种以上不一致的，按照前款规定的顺序修正。修正后的报价经供应商确认后产生约束力，供应商不确认的，其报价</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w:t>
      </w:r>
    </w:p>
    <w:p w14:paraId="6745B10B">
      <w:pPr>
        <w:widowControl/>
        <w:numPr>
          <w:ilvl w:val="0"/>
          <w:numId w:val="0"/>
        </w:numPr>
        <w:adjustRightInd w:val="0"/>
        <w:snapToGrid w:val="0"/>
        <w:spacing w:line="400" w:lineRule="exact"/>
        <w:ind w:firstLine="840" w:firstLineChars="300"/>
        <w:rPr>
          <w:rFonts w:hint="eastAsia" w:ascii="仿宋" w:hAnsi="仿宋" w:eastAsia="仿宋" w:cs="仿宋"/>
          <w:sz w:val="28"/>
          <w:szCs w:val="28"/>
          <w:highlight w:val="none"/>
          <w:lang w:eastAsia="zh-CN"/>
        </w:rPr>
      </w:pPr>
      <w:r>
        <w:rPr>
          <w:rFonts w:hint="eastAsia" w:ascii="仿宋" w:hAnsi="仿宋" w:eastAsia="仿宋" w:cs="仿宋"/>
          <w:kern w:val="2"/>
          <w:sz w:val="28"/>
          <w:szCs w:val="28"/>
          <w:highlight w:val="none"/>
          <w:lang w:val="en-US" w:eastAsia="zh-CN" w:bidi="ar-SA"/>
        </w:rPr>
        <w:t>4、</w:t>
      </w:r>
      <w:r>
        <w:rPr>
          <w:rFonts w:hint="eastAsia" w:ascii="仿宋" w:hAnsi="仿宋" w:eastAsia="仿宋" w:cs="仿宋"/>
          <w:sz w:val="28"/>
          <w:szCs w:val="28"/>
          <w:highlight w:val="none"/>
        </w:rPr>
        <w:t>技术文件</w:t>
      </w:r>
      <w:r>
        <w:rPr>
          <w:rFonts w:hint="eastAsia" w:ascii="仿宋" w:hAnsi="仿宋" w:eastAsia="仿宋" w:cs="仿宋"/>
          <w:sz w:val="28"/>
          <w:szCs w:val="28"/>
          <w:highlight w:val="none"/>
          <w:lang w:eastAsia="zh-CN"/>
        </w:rPr>
        <w:t>：</w:t>
      </w:r>
    </w:p>
    <w:p w14:paraId="5370A5C1">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（1）总体概述；</w:t>
      </w:r>
    </w:p>
    <w:p w14:paraId="38504ACD">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（2）施工现场布置；</w:t>
      </w:r>
    </w:p>
    <w:p w14:paraId="514C6E25">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（3）施工进度计划和进度保证措施；</w:t>
      </w:r>
    </w:p>
    <w:p w14:paraId="727F0F0F">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（4）施工方案和质量保证措施；</w:t>
      </w:r>
    </w:p>
    <w:p w14:paraId="1CF0448B">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（5）安全文明施工和环境保护措施；</w:t>
      </w:r>
    </w:p>
    <w:p w14:paraId="6693B128">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（6）项目管理班子；</w:t>
      </w:r>
    </w:p>
    <w:p w14:paraId="782EBE69">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（7）劳动力、材料投入计划及保证措施、机械设备投入计划；</w:t>
      </w:r>
    </w:p>
    <w:p w14:paraId="28906FCC">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（8）针对项目实际情况关键施工技术、工艺及工程项目实施的重点、难点分析和解决方案；</w:t>
      </w:r>
    </w:p>
    <w:p w14:paraId="4829B1D1">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（9）特殊情况下的施工措施；</w:t>
      </w:r>
    </w:p>
    <w:p w14:paraId="0570B29F">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（10）新技术、新产品、新工艺、新材料应用</w:t>
      </w:r>
    </w:p>
    <w:p w14:paraId="2353CB7A">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5、其他文件：</w:t>
      </w:r>
    </w:p>
    <w:p w14:paraId="376EC30E">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（1）供应商同类业绩、信誉等；</w:t>
      </w:r>
    </w:p>
    <w:p w14:paraId="031FE93F">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（2）供应商认为需要加以说明的其它内容。</w:t>
      </w:r>
    </w:p>
    <w:p w14:paraId="7ED677F6">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备注：供应商必须对所提供的货物、服务等相关的一切产权关系负全部责任，并承担由此而引起的法律纠纷以及费用。</w:t>
      </w:r>
    </w:p>
    <w:p w14:paraId="10A08BC5">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（三）报价文件编写方式：</w:t>
      </w:r>
    </w:p>
    <w:p w14:paraId="2CFA7B3D">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1、报价文件正本和副本用A4幅面的纸张打印。</w:t>
      </w:r>
    </w:p>
    <w:p w14:paraId="5FCF23CC">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2、“报价一览表”用A4幅面。</w:t>
      </w:r>
    </w:p>
    <w:p w14:paraId="16EB5C80">
      <w:pPr>
        <w:keepNext w:val="0"/>
        <w:keepLines w:val="0"/>
        <w:pageBreakBefore w:val="0"/>
        <w:widowControl/>
        <w:kinsoku/>
        <w:wordWrap/>
        <w:overflowPunct/>
        <w:topLinePunct w:val="0"/>
        <w:autoSpaceDE/>
        <w:autoSpaceDN/>
        <w:bidi w:val="0"/>
        <w:adjustRightInd w:val="0"/>
        <w:snapToGrid w:val="0"/>
        <w:spacing w:line="400" w:lineRule="exact"/>
        <w:ind w:left="0" w:leftChars="0" w:firstLine="840" w:firstLineChars="3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用A4幅面。</w:t>
      </w:r>
    </w:p>
    <w:p w14:paraId="09387A7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（四）报价文件签署、盖章：</w:t>
      </w:r>
    </w:p>
    <w:p w14:paraId="2B486FBD">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供应商必须按采购文件的规定签署、盖章报价文件。</w:t>
      </w:r>
    </w:p>
    <w:p w14:paraId="074501B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（五）报价文件的密封和标记：</w:t>
      </w:r>
    </w:p>
    <w:p w14:paraId="30E0FA2B">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1、供应商应准备六份报价文件，一份正本和</w:t>
      </w:r>
      <w:r>
        <w:rPr>
          <w:rFonts w:hint="eastAsia" w:ascii="仿宋" w:hAnsi="仿宋" w:eastAsia="仿宋" w:cs="仿宋"/>
          <w:sz w:val="28"/>
          <w:szCs w:val="28"/>
          <w:highlight w:val="none"/>
          <w:lang w:val="en-US" w:eastAsia="zh-CN"/>
        </w:rPr>
        <w:t>五</w:t>
      </w:r>
      <w:r>
        <w:rPr>
          <w:rFonts w:hint="eastAsia" w:ascii="仿宋" w:hAnsi="仿宋" w:eastAsia="仿宋" w:cs="仿宋"/>
          <w:sz w:val="28"/>
          <w:szCs w:val="28"/>
          <w:highlight w:val="none"/>
        </w:rPr>
        <w:t>份副本。在每一份报价文件上要注明“正本”或“副本”字样，一旦正本和副本不一致，以正本为准。</w:t>
      </w:r>
    </w:p>
    <w:p w14:paraId="56EC2C70">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2、供应商应将报价文件密封，并在封面明显处注明以下内容：</w:t>
      </w:r>
    </w:p>
    <w:p w14:paraId="4733A53D">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项目编号、项目名称   </w:t>
      </w:r>
    </w:p>
    <w:p w14:paraId="6CE1F160">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2) 正本（副本）</w:t>
      </w:r>
    </w:p>
    <w:p w14:paraId="5C85E194">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3) 供应商名称（加盖公章）、地址、电话、传真</w:t>
      </w:r>
    </w:p>
    <w:p w14:paraId="7DB4623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3、为方便报价，请供应商另外准备二份“</w:t>
      </w:r>
      <w:r>
        <w:rPr>
          <w:rFonts w:hint="eastAsia" w:ascii="仿宋" w:hAnsi="仿宋" w:eastAsia="仿宋" w:cs="仿宋"/>
          <w:b/>
          <w:bCs/>
          <w:sz w:val="28"/>
          <w:szCs w:val="28"/>
          <w:highlight w:val="none"/>
        </w:rPr>
        <w:t>报价一览表</w:t>
      </w:r>
      <w:r>
        <w:rPr>
          <w:rFonts w:hint="eastAsia" w:ascii="仿宋" w:hAnsi="仿宋" w:eastAsia="仿宋" w:cs="仿宋"/>
          <w:sz w:val="28"/>
          <w:szCs w:val="28"/>
          <w:highlight w:val="none"/>
        </w:rPr>
        <w:t>”单独密封，单独密封，与报价文件同时</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。在封面加盖单位公章并注明项目编号、项目名称、供应商名称。</w:t>
      </w:r>
    </w:p>
    <w:p w14:paraId="31DA577D">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（六）报价文件的递交：</w:t>
      </w:r>
    </w:p>
    <w:p w14:paraId="1C1C4FD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1、递交报价文件的截止时间：</w:t>
      </w: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28</w:t>
      </w: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lang w:eastAsia="zh-CN"/>
        </w:rPr>
        <w:t>时</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0分</w:t>
      </w:r>
      <w:r>
        <w:rPr>
          <w:rFonts w:hint="eastAsia" w:ascii="仿宋" w:hAnsi="仿宋" w:eastAsia="仿宋" w:cs="仿宋"/>
          <w:sz w:val="28"/>
          <w:szCs w:val="28"/>
          <w:highlight w:val="none"/>
        </w:rPr>
        <w:t>（北京时间）；</w:t>
      </w:r>
    </w:p>
    <w:p w14:paraId="0F4C7CFA">
      <w:pPr>
        <w:widowControl/>
        <w:adjustRightInd w:val="0"/>
        <w:snapToGrid w:val="0"/>
        <w:spacing w:line="400" w:lineRule="exact"/>
        <w:ind w:firstLine="840" w:firstLineChars="3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2、报价文件递交地点：</w:t>
      </w:r>
      <w:r>
        <w:rPr>
          <w:rFonts w:hint="eastAsia" w:ascii="仿宋" w:hAnsi="仿宋" w:eastAsia="仿宋" w:cs="仿宋"/>
          <w:sz w:val="28"/>
          <w:szCs w:val="28"/>
          <w:highlight w:val="none"/>
          <w:lang w:eastAsia="zh-CN"/>
        </w:rPr>
        <w:t>微山县中医院行政楼四楼会议室</w:t>
      </w:r>
    </w:p>
    <w:p w14:paraId="1F0084E8">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3、电报、电话、传真、电子邮件方式的报价文件概不接受；</w:t>
      </w:r>
    </w:p>
    <w:p w14:paraId="0B94916A">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4、供应商的报价文件不予退还</w:t>
      </w:r>
    </w:p>
    <w:p w14:paraId="5520C8C8">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5、逾期送达的或者未送达指定地点或者未按要求进行密封的报价文件，</w:t>
      </w: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不予接收。</w:t>
      </w:r>
    </w:p>
    <w:p w14:paraId="5A212DF4">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如因采购文件的修改推迟递交报价文件的截止日期的，则按采购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另行通知规定的时间递交。</w:t>
      </w:r>
    </w:p>
    <w:p w14:paraId="2074DBEA">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（七）报价文件签收：以供应商填报签到表为准。</w:t>
      </w:r>
    </w:p>
    <w:p w14:paraId="0CE459DC">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（八）报价文件修改与撤回：</w:t>
      </w:r>
    </w:p>
    <w:p w14:paraId="021D246A">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1、供应商在采购文件要求</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报价文件的截止时间前，可以修改或者撤回已</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的报价文件，并书面形式通知采购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w:t>
      </w:r>
    </w:p>
    <w:p w14:paraId="7B93C507">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 、任何修改内容必须由供应商的法定代表人或其授权代理人签字。经法定代表人或其授权代理人正式签署的修改文件组成报价文件的一部分，份数和密封要求同报价文件一致。</w:t>
      </w:r>
    </w:p>
    <w:p w14:paraId="34FCB821">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3、报价有效期内不得撤回所递交的报价文件。</w:t>
      </w:r>
    </w:p>
    <w:p w14:paraId="7B06CE04">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五、报价有效期：</w:t>
      </w:r>
    </w:p>
    <w:p w14:paraId="10E3CA3E">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1、自</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报价文件之日起90日历天。报价函的有效期比本须知规定的有效期短的，将被称为非响应报价，磋商小组将按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0D253172">
      <w:pPr>
        <w:pStyle w:val="11"/>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特殊情况下，在报价有效期满之前，采购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可以以书面形式要求供应商同意延长报价有效期。供应商可以以书面形式拒绝或接受上述要求。</w:t>
      </w:r>
    </w:p>
    <w:p w14:paraId="17BFBCFE">
      <w:pPr>
        <w:spacing w:line="360" w:lineRule="exact"/>
        <w:outlineLvl w:val="1"/>
        <w:rPr>
          <w:rFonts w:hint="eastAsia" w:ascii="仿宋" w:hAnsi="仿宋" w:eastAsia="仿宋" w:cs="仿宋"/>
          <w:b/>
          <w:bCs/>
          <w:color w:val="000000"/>
          <w:sz w:val="28"/>
          <w:szCs w:val="28"/>
          <w:highlight w:val="none"/>
        </w:rPr>
      </w:pPr>
      <w:bookmarkStart w:id="0" w:name="_Toc14345"/>
      <w:bookmarkStart w:id="1" w:name="_Toc19846"/>
      <w:r>
        <w:rPr>
          <w:rFonts w:hint="eastAsia" w:ascii="仿宋" w:hAnsi="仿宋" w:eastAsia="仿宋" w:cs="仿宋"/>
          <w:b/>
          <w:bCs/>
          <w:color w:val="000000"/>
          <w:sz w:val="28"/>
          <w:szCs w:val="28"/>
          <w:highlight w:val="none"/>
        </w:rPr>
        <w:t>六、相关费用</w:t>
      </w:r>
      <w:bookmarkEnd w:id="0"/>
      <w:bookmarkEnd w:id="1"/>
    </w:p>
    <w:p w14:paraId="499EA34A">
      <w:pPr>
        <w:spacing w:line="3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000000"/>
          <w:sz w:val="28"/>
          <w:szCs w:val="28"/>
          <w:highlight w:val="none"/>
        </w:rPr>
        <w:t>1、</w:t>
      </w:r>
      <w:r>
        <w:rPr>
          <w:rFonts w:hint="eastAsia" w:ascii="仿宋" w:hAnsi="仿宋" w:eastAsia="仿宋" w:cs="仿宋"/>
          <w:color w:val="000000"/>
          <w:sz w:val="28"/>
          <w:szCs w:val="28"/>
          <w:highlight w:val="none"/>
          <w:lang w:val="en-US" w:eastAsia="zh-CN"/>
        </w:rPr>
        <w:t>成交</w:t>
      </w:r>
      <w:r>
        <w:rPr>
          <w:rFonts w:hint="eastAsia" w:ascii="仿宋" w:hAnsi="仿宋" w:eastAsia="仿宋" w:cs="仿宋"/>
          <w:color w:val="000000"/>
          <w:sz w:val="28"/>
          <w:szCs w:val="28"/>
          <w:highlight w:val="none"/>
        </w:rPr>
        <w:t>供应商在签订合同前，按规定向代理机构交纳代理服务费，代理服务费按照国家发展改革委员会发改价格[2015]299号文件，执行市场调节价。</w:t>
      </w:r>
      <w:r>
        <w:rPr>
          <w:rFonts w:hint="eastAsia" w:ascii="仿宋" w:hAnsi="仿宋" w:eastAsia="仿宋" w:cs="仿宋"/>
          <w:color w:val="auto"/>
          <w:sz w:val="28"/>
          <w:szCs w:val="28"/>
          <w:highlight w:val="none"/>
        </w:rPr>
        <w:t>本项目代理费为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3500元</w:t>
      </w:r>
      <w:r>
        <w:rPr>
          <w:rFonts w:hint="eastAsia" w:ascii="仿宋" w:hAnsi="仿宋" w:eastAsia="仿宋" w:cs="仿宋"/>
          <w:color w:val="auto"/>
          <w:sz w:val="28"/>
          <w:szCs w:val="28"/>
          <w:highlight w:val="none"/>
        </w:rPr>
        <w:t>，由</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供应商支付。</w:t>
      </w:r>
    </w:p>
    <w:p w14:paraId="00B93BB3">
      <w:pPr>
        <w:spacing w:line="360" w:lineRule="exact"/>
        <w:ind w:firstLine="560" w:firstLineChars="200"/>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rPr>
        <w:t>2、各供应商自行承担所有参与投标的有关费用。</w:t>
      </w:r>
    </w:p>
    <w:p w14:paraId="17B239B9">
      <w:pPr>
        <w:pStyle w:val="11"/>
        <w:spacing w:line="400" w:lineRule="exact"/>
        <w:ind w:firstLine="480" w:firstLineChars="200"/>
        <w:jc w:val="center"/>
        <w:rPr>
          <w:rFonts w:hint="eastAsia" w:ascii="仿宋" w:hAnsi="仿宋" w:eastAsia="仿宋" w:cs="仿宋"/>
          <w:b/>
          <w:bCs/>
          <w:sz w:val="32"/>
          <w:szCs w:val="32"/>
          <w:highlight w:val="none"/>
        </w:rPr>
      </w:pPr>
      <w:r>
        <w:rPr>
          <w:rFonts w:hint="eastAsia" w:ascii="仿宋" w:hAnsi="仿宋" w:eastAsia="仿宋" w:cs="仿宋"/>
          <w:highlight w:val="none"/>
        </w:rPr>
        <w:br w:type="page"/>
      </w:r>
      <w:r>
        <w:rPr>
          <w:rFonts w:hint="eastAsia" w:ascii="仿宋" w:hAnsi="仿宋" w:eastAsia="仿宋" w:cs="仿宋"/>
          <w:b/>
          <w:bCs/>
          <w:sz w:val="32"/>
          <w:szCs w:val="32"/>
          <w:highlight w:val="none"/>
        </w:rPr>
        <w:t>第三部分 实质性条款</w:t>
      </w:r>
    </w:p>
    <w:p w14:paraId="648A6F62">
      <w:pPr>
        <w:keepNext w:val="0"/>
        <w:keepLines w:val="0"/>
        <w:pageBreakBefore w:val="0"/>
        <w:widowControl w:val="0"/>
        <w:numPr>
          <w:ilvl w:val="0"/>
          <w:numId w:val="0"/>
        </w:numPr>
        <w:tabs>
          <w:tab w:val="left" w:pos="2730"/>
          <w:tab w:val="left" w:pos="2835"/>
        </w:tabs>
        <w:kinsoku/>
        <w:wordWrap/>
        <w:overflowPunct/>
        <w:topLinePunct w:val="0"/>
        <w:autoSpaceDE/>
        <w:autoSpaceDN/>
        <w:bidi w:val="0"/>
        <w:adjustRightInd w:val="0"/>
        <w:snapToGrid w:val="0"/>
        <w:spacing w:line="440" w:lineRule="exact"/>
        <w:ind w:leftChars="0"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一、磋商小组将确定每一供应商是否对采购文件的要求做出了实质性的响应，而没有重大偏离。</w:t>
      </w:r>
    </w:p>
    <w:p w14:paraId="616CF932">
      <w:pPr>
        <w:pStyle w:val="11"/>
        <w:keepNext w:val="0"/>
        <w:keepLines w:val="0"/>
        <w:pageBreakBefore w:val="0"/>
        <w:widowControl w:val="0"/>
        <w:kinsoku/>
        <w:wordWrap/>
        <w:overflowPunct/>
        <w:topLinePunct w:val="0"/>
        <w:autoSpaceDE/>
        <w:autoSpaceDN/>
        <w:bidi w:val="0"/>
        <w:spacing w:line="44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二、如出现下列情形之一的，视为对采购文件没有做出实质性响应，按照无效报价处理。</w:t>
      </w:r>
    </w:p>
    <w:p w14:paraId="2765E6AE">
      <w:pPr>
        <w:keepNext w:val="0"/>
        <w:keepLines w:val="0"/>
        <w:pageBreakBefore w:val="0"/>
        <w:kinsoku/>
        <w:wordWrap/>
        <w:overflowPunct/>
        <w:topLinePunct w:val="0"/>
        <w:autoSpaceDE w:val="0"/>
        <w:autoSpaceDN w:val="0"/>
        <w:bidi w:val="0"/>
        <w:adjustRightInd w:val="0"/>
        <w:snapToGrid w:val="0"/>
        <w:spacing w:line="44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(一)采购文件（第</w:t>
      </w:r>
      <w:r>
        <w:rPr>
          <w:rFonts w:hint="eastAsia" w:ascii="仿宋" w:hAnsi="仿宋" w:eastAsia="仿宋" w:cs="仿宋"/>
          <w:bCs/>
          <w:sz w:val="28"/>
          <w:szCs w:val="28"/>
          <w:highlight w:val="none"/>
          <w:lang w:val="en-US" w:eastAsia="zh-CN"/>
        </w:rPr>
        <w:t>6-9</w:t>
      </w:r>
      <w:r>
        <w:rPr>
          <w:rFonts w:hint="eastAsia" w:ascii="仿宋" w:hAnsi="仿宋" w:eastAsia="仿宋" w:cs="仿宋"/>
          <w:bCs/>
          <w:sz w:val="28"/>
          <w:szCs w:val="28"/>
          <w:highlight w:val="none"/>
        </w:rPr>
        <w:t>页 ）第二部分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5AFFA511">
      <w:pPr>
        <w:pStyle w:val="11"/>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b/>
          <w:bCs/>
          <w:sz w:val="28"/>
          <w:szCs w:val="28"/>
          <w:highlight w:val="none"/>
        </w:rPr>
      </w:pPr>
      <w:r>
        <w:rPr>
          <w:rFonts w:hint="eastAsia" w:ascii="仿宋" w:hAnsi="仿宋" w:eastAsia="仿宋" w:cs="仿宋"/>
          <w:bCs/>
          <w:sz w:val="28"/>
          <w:szCs w:val="28"/>
          <w:highlight w:val="none"/>
          <w:lang w:val="en-US" w:eastAsia="zh-CN"/>
        </w:rPr>
        <w:t>14、</w:t>
      </w:r>
      <w:r>
        <w:rPr>
          <w:rFonts w:hint="eastAsia" w:ascii="仿宋" w:hAnsi="仿宋" w:eastAsia="仿宋" w:cs="仿宋"/>
          <w:b/>
          <w:bCs/>
          <w:sz w:val="28"/>
          <w:szCs w:val="28"/>
          <w:highlight w:val="none"/>
          <w:lang w:val="en-US" w:eastAsia="zh-CN"/>
        </w:rPr>
        <w:t>本项目</w:t>
      </w:r>
      <w:r>
        <w:rPr>
          <w:rFonts w:hint="eastAsia" w:ascii="仿宋" w:hAnsi="仿宋" w:eastAsia="仿宋" w:cs="仿宋"/>
          <w:b/>
          <w:bCs/>
          <w:sz w:val="28"/>
          <w:szCs w:val="28"/>
          <w:highlight w:val="none"/>
        </w:rPr>
        <w:t>采购控制价：</w:t>
      </w:r>
      <w:r>
        <w:rPr>
          <w:rFonts w:hint="eastAsia" w:ascii="仿宋" w:hAnsi="仿宋" w:eastAsia="仿宋" w:cs="仿宋"/>
          <w:b/>
          <w:bCs/>
          <w:sz w:val="28"/>
          <w:szCs w:val="28"/>
          <w:highlight w:val="none"/>
          <w:lang w:eastAsia="zh-CN"/>
        </w:rPr>
        <w:t>230000.00元</w:t>
      </w:r>
      <w:r>
        <w:rPr>
          <w:rFonts w:hint="eastAsia" w:ascii="仿宋" w:hAnsi="仿宋" w:eastAsia="仿宋" w:cs="仿宋"/>
          <w:b/>
          <w:bCs/>
          <w:sz w:val="28"/>
          <w:szCs w:val="28"/>
          <w:highlight w:val="none"/>
        </w:rPr>
        <w:t>。</w:t>
      </w:r>
    </w:p>
    <w:p w14:paraId="5B8954B3">
      <w:pPr>
        <w:pStyle w:val="5"/>
        <w:keepNext w:val="0"/>
        <w:keepLines w:val="0"/>
        <w:pageBreakBefore w:val="0"/>
        <w:widowControl w:val="0"/>
        <w:tabs>
          <w:tab w:val="left" w:pos="2730"/>
          <w:tab w:val="left" w:pos="2835"/>
        </w:tabs>
        <w:kinsoku/>
        <w:wordWrap/>
        <w:overflowPunct/>
        <w:topLinePunct w:val="0"/>
        <w:autoSpaceDE/>
        <w:autoSpaceDN/>
        <w:bidi w:val="0"/>
        <w:adjustRightInd w:val="0"/>
        <w:snapToGrid w:val="0"/>
        <w:spacing w:before="0" w:beforeLines="0" w:line="440" w:lineRule="exact"/>
        <w:ind w:firstLine="843" w:firstLineChars="300"/>
        <w:textAlignment w:val="auto"/>
        <w:rPr>
          <w:rFonts w:hint="eastAsia" w:ascii="仿宋" w:hAnsi="仿宋" w:eastAsia="仿宋" w:cs="仿宋"/>
          <w:b/>
          <w:spacing w:val="-20"/>
          <w:sz w:val="28"/>
          <w:szCs w:val="28"/>
          <w:highlight w:val="none"/>
          <w:lang w:val="en-US" w:eastAsia="zh-CN"/>
        </w:rPr>
      </w:pPr>
      <w:r>
        <w:rPr>
          <w:rFonts w:hint="eastAsia" w:ascii="仿宋" w:hAnsi="仿宋" w:eastAsia="仿宋" w:cs="仿宋"/>
          <w:b/>
          <w:bCs/>
          <w:sz w:val="28"/>
          <w:szCs w:val="28"/>
          <w:highlight w:val="none"/>
        </w:rPr>
        <w:t>采购控制价是采购人期望的最高限价，供应商的报价不得高于采购控制价，供应商报价高于采购控制价的，磋商小组将按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p w14:paraId="4F9EF398">
      <w:pPr>
        <w:pStyle w:val="11"/>
        <w:keepNext w:val="0"/>
        <w:keepLines w:val="0"/>
        <w:pageBreakBefore w:val="0"/>
        <w:kinsoku/>
        <w:wordWrap/>
        <w:overflowPunct/>
        <w:topLinePunct w:val="0"/>
        <w:bidi w:val="0"/>
        <w:spacing w:line="440" w:lineRule="exact"/>
        <w:ind w:firstLine="720" w:firstLineChars="300"/>
        <w:textAlignment w:val="auto"/>
        <w:rPr>
          <w:rFonts w:hint="eastAsia" w:ascii="仿宋" w:hAnsi="仿宋" w:eastAsia="仿宋" w:cs="仿宋"/>
          <w:bCs/>
          <w:sz w:val="28"/>
          <w:szCs w:val="28"/>
          <w:highlight w:val="none"/>
        </w:rPr>
      </w:pPr>
      <w:r>
        <w:rPr>
          <w:rFonts w:hint="eastAsia" w:ascii="仿宋" w:hAnsi="仿宋" w:eastAsia="仿宋" w:cs="仿宋"/>
          <w:b w:val="0"/>
          <w:bCs/>
          <w:spacing w:val="-20"/>
          <w:sz w:val="28"/>
          <w:szCs w:val="28"/>
          <w:highlight w:val="none"/>
          <w:lang w:val="en-US" w:eastAsia="zh-CN"/>
        </w:rPr>
        <w:t>16、</w:t>
      </w:r>
      <w:r>
        <w:rPr>
          <w:rFonts w:hint="eastAsia" w:ascii="仿宋" w:hAnsi="仿宋" w:eastAsia="仿宋" w:cs="仿宋"/>
          <w:sz w:val="28"/>
          <w:szCs w:val="28"/>
          <w:highlight w:val="none"/>
        </w:rPr>
        <w:t>本项目为资格后审，</w:t>
      </w:r>
      <w:r>
        <w:rPr>
          <w:rFonts w:hint="eastAsia" w:ascii="仿宋" w:hAnsi="仿宋" w:eastAsia="仿宋" w:cs="仿宋"/>
          <w:color w:val="000000"/>
          <w:sz w:val="28"/>
          <w:szCs w:val="28"/>
          <w:highlight w:val="none"/>
          <w:lang w:eastAsia="zh-CN"/>
        </w:rPr>
        <w:t>供应商</w:t>
      </w:r>
      <w:r>
        <w:rPr>
          <w:rFonts w:hint="eastAsia" w:ascii="仿宋" w:hAnsi="仿宋" w:eastAsia="仿宋" w:cs="仿宋"/>
          <w:color w:val="000000"/>
          <w:sz w:val="28"/>
          <w:szCs w:val="28"/>
          <w:highlight w:val="none"/>
        </w:rPr>
        <w:t>须提供下列资料证件,</w:t>
      </w:r>
      <w:r>
        <w:rPr>
          <w:rFonts w:hint="eastAsia" w:ascii="仿宋" w:hAnsi="仿宋" w:eastAsia="仿宋" w:cs="仿宋"/>
          <w:sz w:val="28"/>
          <w:szCs w:val="28"/>
          <w:highlight w:val="none"/>
        </w:rPr>
        <w:t>以备磋商小组审查</w:t>
      </w:r>
      <w:r>
        <w:rPr>
          <w:rFonts w:hint="eastAsia" w:ascii="仿宋" w:hAnsi="仿宋" w:eastAsia="仿宋" w:cs="仿宋"/>
          <w:bCs/>
          <w:sz w:val="28"/>
          <w:szCs w:val="28"/>
          <w:highlight w:val="none"/>
        </w:rPr>
        <w:t>：</w:t>
      </w:r>
    </w:p>
    <w:p w14:paraId="75426438">
      <w:pPr>
        <w:widowControl/>
        <w:adjustRightInd w:val="0"/>
        <w:snapToGrid w:val="0"/>
        <w:spacing w:line="400" w:lineRule="exact"/>
        <w:ind w:firstLine="843" w:firstLineChars="300"/>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营业执照原件</w:t>
      </w:r>
      <w:r>
        <w:rPr>
          <w:rFonts w:hint="eastAsia" w:ascii="仿宋" w:hAnsi="仿宋" w:eastAsia="仿宋" w:cs="仿宋"/>
          <w:b/>
          <w:bCs/>
          <w:sz w:val="28"/>
          <w:szCs w:val="28"/>
          <w:highlight w:val="none"/>
          <w:lang w:val="en-US" w:eastAsia="zh-CN"/>
        </w:rPr>
        <w:t>或复印件加盖公章</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资质证书原件或复印件加盖公章、中小微企业声明函、</w:t>
      </w:r>
      <w:r>
        <w:rPr>
          <w:rFonts w:hint="eastAsia" w:ascii="仿宋" w:hAnsi="仿宋" w:eastAsia="仿宋" w:cs="仿宋"/>
          <w:b/>
          <w:bCs/>
          <w:sz w:val="28"/>
          <w:szCs w:val="28"/>
          <w:highlight w:val="none"/>
        </w:rPr>
        <w:t>具备履行合同所必需的设备和专业技术能力的证明材料、</w:t>
      </w:r>
      <w:r>
        <w:rPr>
          <w:rFonts w:hint="eastAsia" w:ascii="仿宋" w:hAnsi="仿宋" w:eastAsia="仿宋" w:cs="仿宋"/>
          <w:b/>
          <w:bCs/>
          <w:sz w:val="28"/>
          <w:szCs w:val="28"/>
          <w:highlight w:val="none"/>
          <w:lang w:eastAsia="zh-CN"/>
        </w:rPr>
        <w:t>缴纳税收和社会保障资金等证明告知承诺书</w:t>
      </w:r>
      <w:r>
        <w:rPr>
          <w:rFonts w:hint="eastAsia" w:ascii="仿宋" w:hAnsi="仿宋" w:eastAsia="仿宋" w:cs="仿宋"/>
          <w:b/>
          <w:bCs/>
          <w:sz w:val="28"/>
          <w:szCs w:val="28"/>
          <w:highlight w:val="none"/>
        </w:rPr>
        <w:t>，否则磋商小组将按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p w14:paraId="0FE07F14">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递交投标（响应）文件截止时间后</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的任何材料，采购人、评标委员会（采购小组）一律不得接收。</w:t>
      </w:r>
    </w:p>
    <w:p w14:paraId="24E72110">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应当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5F27979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信用信息查询渠道：“信用中国”网站（www.creditchina.gov.cn）、中国政府采购网（http://www.ccgp.gov.cn/）、“信用山东”网站（http://credit.shandong.gov.cn/）；</w:t>
      </w:r>
    </w:p>
    <w:p w14:paraId="3EBF33EF">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信息查询的截止时点：递交报价文件的截止时间；</w:t>
      </w:r>
    </w:p>
    <w:p w14:paraId="3C216833">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信用信息查询记录和证据留存的具体方式：采购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统一查询并打印查询网页，存入项目档案资料；</w:t>
      </w:r>
    </w:p>
    <w:p w14:paraId="661AB39F">
      <w:pPr>
        <w:keepNext w:val="0"/>
        <w:keepLines w:val="0"/>
        <w:pageBreakBefore w:val="0"/>
        <w:kinsoku/>
        <w:wordWrap/>
        <w:overflowPunct/>
        <w:topLinePunct w:val="0"/>
        <w:autoSpaceDE/>
        <w:autoSpaceDN/>
        <w:bidi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信用信息的使用规则：采购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将查询结果进行汇总并移交至磋商小组，对存在上述情形的供应商，</w:t>
      </w:r>
      <w:r>
        <w:rPr>
          <w:rFonts w:hint="eastAsia" w:ascii="仿宋" w:hAnsi="仿宋" w:eastAsia="仿宋" w:cs="仿宋"/>
          <w:b/>
          <w:bCs/>
          <w:sz w:val="28"/>
          <w:szCs w:val="28"/>
          <w:highlight w:val="none"/>
        </w:rPr>
        <w:t>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r>
        <w:rPr>
          <w:rFonts w:hint="eastAsia" w:ascii="仿宋" w:hAnsi="仿宋" w:eastAsia="仿宋" w:cs="仿宋"/>
          <w:sz w:val="28"/>
          <w:szCs w:val="28"/>
          <w:highlight w:val="none"/>
        </w:rPr>
        <w:t>。</w:t>
      </w:r>
    </w:p>
    <w:p w14:paraId="44CB61A7">
      <w:pPr>
        <w:keepNext w:val="0"/>
        <w:keepLines w:val="0"/>
        <w:pageBreakBefore w:val="0"/>
        <w:kinsoku/>
        <w:wordWrap/>
        <w:overflowPunct/>
        <w:topLinePunct w:val="0"/>
        <w:autoSpaceDE/>
        <w:autoSpaceDN/>
        <w:bidi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18、</w:t>
      </w:r>
      <w:r>
        <w:rPr>
          <w:rFonts w:hint="eastAsia" w:ascii="仿宋" w:hAnsi="仿宋" w:eastAsia="仿宋" w:cs="仿宋"/>
          <w:sz w:val="28"/>
          <w:szCs w:val="28"/>
          <w:highlight w:val="none"/>
        </w:rPr>
        <w:t>异常低价审查机制</w:t>
      </w:r>
    </w:p>
    <w:p w14:paraId="6A31CA4B">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投标(响应)供应商不能提供书面说明、证明材料，或者提供的书面说明、证明材料不能证明其报价合理性的，评审委员会应当将其作为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投标(响应)处理。</w:t>
      </w:r>
    </w:p>
    <w:p w14:paraId="46539D4B">
      <w:pPr>
        <w:keepNext w:val="0"/>
        <w:keepLines w:val="0"/>
        <w:pageBreakBefore w:val="0"/>
        <w:kinsoku/>
        <w:wordWrap/>
        <w:overflowPunct/>
        <w:topLinePunct w:val="0"/>
        <w:autoSpaceDE w:val="0"/>
        <w:autoSpaceDN w:val="0"/>
        <w:bidi w:val="0"/>
        <w:adjustRightInd w:val="0"/>
        <w:snapToGrid w:val="0"/>
        <w:spacing w:line="440" w:lineRule="exact"/>
        <w:ind w:firstLine="560" w:firstLineChars="200"/>
        <w:jc w:val="both"/>
        <w:textAlignment w:val="auto"/>
        <w:rPr>
          <w:rFonts w:hint="eastAsia" w:ascii="仿宋" w:hAnsi="仿宋" w:eastAsia="仿宋" w:cs="仿宋"/>
          <w:b/>
          <w:bCs/>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二</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11</w:t>
      </w:r>
      <w:r>
        <w:rPr>
          <w:rFonts w:hint="eastAsia" w:ascii="仿宋" w:hAnsi="仿宋" w:eastAsia="仿宋" w:cs="仿宋"/>
          <w:bCs/>
          <w:sz w:val="28"/>
          <w:szCs w:val="28"/>
          <w:highlight w:val="none"/>
        </w:rPr>
        <w:t>页 ）第二部分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61E1ADDC">
      <w:pPr>
        <w:keepNext w:val="0"/>
        <w:keepLines w:val="0"/>
        <w:pageBreakBefore w:val="0"/>
        <w:kinsoku/>
        <w:wordWrap/>
        <w:overflowPunct/>
        <w:topLinePunct w:val="0"/>
        <w:bidi w:val="0"/>
        <w:adjustRightInd w:val="0"/>
        <w:snapToGrid w:val="0"/>
        <w:spacing w:line="440" w:lineRule="exact"/>
        <w:ind w:firstLine="843" w:firstLineChars="300"/>
        <w:jc w:val="both"/>
        <w:textAlignment w:val="auto"/>
        <w:rPr>
          <w:rFonts w:hint="eastAsia" w:ascii="仿宋" w:hAnsi="仿宋" w:eastAsia="仿宋" w:cs="仿宋"/>
          <w:highlight w:val="none"/>
        </w:rPr>
      </w:pPr>
      <w:r>
        <w:rPr>
          <w:rFonts w:hint="eastAsia" w:ascii="仿宋" w:hAnsi="仿宋" w:eastAsia="仿宋" w:cs="仿宋"/>
          <w:b/>
          <w:bCs/>
          <w:sz w:val="28"/>
          <w:szCs w:val="28"/>
          <w:highlight w:val="none"/>
        </w:rPr>
        <w:t>四、报价文件的编写：</w:t>
      </w:r>
      <w:r>
        <w:rPr>
          <w:rFonts w:hint="eastAsia" w:ascii="仿宋" w:hAnsi="仿宋" w:eastAsia="仿宋" w:cs="仿宋"/>
          <w:sz w:val="28"/>
          <w:szCs w:val="28"/>
          <w:highlight w:val="none"/>
        </w:rPr>
        <w:t>供应商应按采购文件的要求准备报价文件，并保证所提供的全部数据的真实性、准确性及完整性，以使其报价对采购文件作出实质性响应，否则磋商小组将按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645EEFFB">
      <w:pPr>
        <w:keepNext w:val="0"/>
        <w:keepLines w:val="0"/>
        <w:pageBreakBefore w:val="0"/>
        <w:kinsoku/>
        <w:wordWrap/>
        <w:overflowPunct/>
        <w:topLinePunct w:val="0"/>
        <w:autoSpaceDE w:val="0"/>
        <w:autoSpaceDN w:val="0"/>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三</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12</w:t>
      </w:r>
      <w:r>
        <w:rPr>
          <w:rFonts w:hint="eastAsia" w:ascii="仿宋" w:hAnsi="仿宋" w:eastAsia="仿宋" w:cs="仿宋"/>
          <w:bCs/>
          <w:sz w:val="28"/>
          <w:szCs w:val="28"/>
          <w:highlight w:val="none"/>
        </w:rPr>
        <w:t>页 ）第二部分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5D96A67C">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（5）报价文件报价出现前后不一致的，除采购文件另有规定外，按照下列规定修正：</w:t>
      </w:r>
    </w:p>
    <w:p w14:paraId="7F1E2B53">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（一）报价文件中报价表（含报价一览表及</w:t>
      </w:r>
      <w:r>
        <w:rPr>
          <w:rFonts w:hint="eastAsia" w:ascii="仿宋" w:hAnsi="仿宋" w:eastAsia="仿宋" w:cs="仿宋"/>
          <w:sz w:val="28"/>
          <w:szCs w:val="28"/>
          <w:highlight w:val="none"/>
          <w:lang w:eastAsia="zh-CN"/>
        </w:rPr>
        <w:t>已标价工程量清单</w:t>
      </w:r>
      <w:r>
        <w:rPr>
          <w:rFonts w:hint="eastAsia" w:ascii="仿宋" w:hAnsi="仿宋" w:eastAsia="仿宋" w:cs="仿宋"/>
          <w:sz w:val="28"/>
          <w:szCs w:val="28"/>
          <w:highlight w:val="none"/>
        </w:rPr>
        <w:t>）内容与报价文件中相应内容不一致的，以报价表为准；</w:t>
      </w:r>
    </w:p>
    <w:p w14:paraId="5F7FC84E">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（二）大写金额和小写金额不一致的，以大写金额为准；</w:t>
      </w:r>
    </w:p>
    <w:p w14:paraId="379A83C9">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（三）单价金额小数点或者百分比有明显错位的，以报价表的总价为准，并修改单价；</w:t>
      </w:r>
    </w:p>
    <w:p w14:paraId="7515709C">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（四）总价金额与按单价汇总金额不一致的，以单价金额计算结果为准。</w:t>
      </w:r>
    </w:p>
    <w:p w14:paraId="05883503">
      <w:pPr>
        <w:keepNext w:val="0"/>
        <w:keepLines w:val="0"/>
        <w:pageBreakBefore w:val="0"/>
        <w:kinsoku/>
        <w:wordWrap/>
        <w:overflowPunct/>
        <w:topLinePunct w:val="0"/>
        <w:autoSpaceDE/>
        <w:autoSpaceDN/>
        <w:bidi w:val="0"/>
        <w:spacing w:line="440" w:lineRule="exact"/>
        <w:ind w:firstLine="843" w:firstLineChars="300"/>
        <w:jc w:val="both"/>
        <w:textAlignment w:val="auto"/>
        <w:rPr>
          <w:rFonts w:hint="eastAsia" w:ascii="仿宋" w:hAnsi="仿宋" w:eastAsia="仿宋" w:cs="仿宋"/>
          <w:highlight w:val="none"/>
          <w:lang w:val="en-US" w:eastAsia="zh-CN"/>
        </w:rPr>
      </w:pPr>
      <w:r>
        <w:rPr>
          <w:rFonts w:hint="eastAsia" w:ascii="仿宋" w:hAnsi="仿宋" w:eastAsia="仿宋" w:cs="仿宋"/>
          <w:b/>
          <w:bCs/>
          <w:sz w:val="28"/>
          <w:szCs w:val="28"/>
          <w:highlight w:val="none"/>
        </w:rPr>
        <w:t>同时出现两种以上不一致的，按照前款规定的顺序修正。修正后的报价经供应商确认后产生约束力，供应商不确认的，其报价</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w:t>
      </w:r>
    </w:p>
    <w:p w14:paraId="4EB8AA43">
      <w:pPr>
        <w:keepNext w:val="0"/>
        <w:keepLines w:val="0"/>
        <w:pageBreakBefore w:val="0"/>
        <w:widowControl w:val="0"/>
        <w:kinsoku/>
        <w:wordWrap/>
        <w:overflowPunct/>
        <w:topLinePunct w:val="0"/>
        <w:autoSpaceDE w:val="0"/>
        <w:autoSpaceDN w:val="0"/>
        <w:bidi w:val="0"/>
        <w:adjustRightInd w:val="0"/>
        <w:snapToGrid w:val="0"/>
        <w:spacing w:line="440" w:lineRule="exact"/>
        <w:ind w:firstLine="560" w:firstLineChars="200"/>
        <w:jc w:val="both"/>
        <w:textAlignment w:val="auto"/>
        <w:rPr>
          <w:rFonts w:hint="eastAsia" w:ascii="仿宋" w:hAnsi="仿宋" w:eastAsia="仿宋" w:cs="仿宋"/>
          <w:b/>
          <w:bCs/>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三</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13</w:t>
      </w:r>
      <w:r>
        <w:rPr>
          <w:rFonts w:hint="eastAsia" w:ascii="仿宋" w:hAnsi="仿宋" w:eastAsia="仿宋" w:cs="仿宋"/>
          <w:bCs/>
          <w:sz w:val="28"/>
          <w:szCs w:val="28"/>
          <w:highlight w:val="none"/>
        </w:rPr>
        <w:t>页）第二部分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5F473730">
      <w:pPr>
        <w:keepNext w:val="0"/>
        <w:keepLines w:val="0"/>
        <w:pageBreakBefore w:val="0"/>
        <w:widowControl w:val="0"/>
        <w:kinsoku/>
        <w:wordWrap/>
        <w:overflowPunct/>
        <w:topLinePunct w:val="0"/>
        <w:autoSpaceDE/>
        <w:autoSpaceDN/>
        <w:bidi w:val="0"/>
        <w:adjustRightInd w:val="0"/>
        <w:snapToGrid w:val="0"/>
        <w:spacing w:line="440" w:lineRule="exact"/>
        <w:ind w:firstLine="843" w:firstLineChars="300"/>
        <w:jc w:val="both"/>
        <w:textAlignment w:val="auto"/>
        <w:rPr>
          <w:rFonts w:hint="eastAsia" w:ascii="仿宋" w:hAnsi="仿宋" w:eastAsia="仿宋" w:cs="仿宋"/>
          <w:sz w:val="28"/>
          <w:szCs w:val="28"/>
          <w:highlight w:val="none"/>
        </w:rPr>
      </w:pPr>
      <w:r>
        <w:rPr>
          <w:rFonts w:hint="eastAsia" w:ascii="仿宋" w:hAnsi="仿宋" w:eastAsia="仿宋" w:cs="仿宋"/>
          <w:b/>
          <w:bCs/>
          <w:sz w:val="28"/>
          <w:szCs w:val="28"/>
          <w:highlight w:val="none"/>
        </w:rPr>
        <w:t>五、报价有效期：</w:t>
      </w:r>
      <w:r>
        <w:rPr>
          <w:rFonts w:hint="eastAsia" w:ascii="仿宋" w:hAnsi="仿宋" w:eastAsia="仿宋" w:cs="仿宋"/>
          <w:sz w:val="28"/>
          <w:szCs w:val="28"/>
          <w:highlight w:val="none"/>
        </w:rPr>
        <w:t>1、自</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报价文件之日起90日历天。报价函的有效期比本须知规定的有效期短的，将被称为非响应报价，磋商小组将按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6D7FB7B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四</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18</w:t>
      </w:r>
      <w:r>
        <w:rPr>
          <w:rFonts w:hint="eastAsia" w:ascii="仿宋" w:hAnsi="仿宋" w:eastAsia="仿宋" w:cs="仿宋"/>
          <w:bCs/>
          <w:sz w:val="28"/>
          <w:szCs w:val="28"/>
          <w:highlight w:val="none"/>
        </w:rPr>
        <w:t>页）</w:t>
      </w:r>
      <w:r>
        <w:rPr>
          <w:rFonts w:hint="eastAsia" w:ascii="仿宋" w:hAnsi="仿宋" w:eastAsia="仿宋" w:cs="仿宋"/>
          <w:sz w:val="28"/>
          <w:szCs w:val="28"/>
          <w:highlight w:val="none"/>
        </w:rPr>
        <w:t>第四部分 公开报价、磋商、成交（二）评审办法</w:t>
      </w:r>
      <w:r>
        <w:rPr>
          <w:rFonts w:hint="eastAsia" w:ascii="仿宋" w:hAnsi="仿宋" w:eastAsia="仿宋" w:cs="仿宋"/>
          <w:sz w:val="28"/>
          <w:szCs w:val="28"/>
          <w:highlight w:val="none"/>
          <w:lang w:val="en-US" w:eastAsia="zh-CN"/>
        </w:rPr>
        <w:t xml:space="preserve">  2、初步评审：</w:t>
      </w:r>
      <w:r>
        <w:rPr>
          <w:rFonts w:hint="eastAsia" w:ascii="仿宋" w:hAnsi="仿宋" w:eastAsia="仿宋" w:cs="仿宋"/>
          <w:sz w:val="28"/>
          <w:szCs w:val="28"/>
          <w:highlight w:val="none"/>
        </w:rPr>
        <w:t>（2） 如出现下列情形之一的，视为对采购文件没有做出实质性响应，按照</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03F742A3">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a) 报价文件不完整；</w:t>
      </w:r>
    </w:p>
    <w:p w14:paraId="34F95D90">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b) 未按规定报价；</w:t>
      </w:r>
    </w:p>
    <w:p w14:paraId="22560D5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c) 报价文件未按采购文件要求签署、盖章；</w:t>
      </w:r>
    </w:p>
    <w:p w14:paraId="6986920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d) 报价文件中的</w:t>
      </w:r>
      <w:r>
        <w:rPr>
          <w:rFonts w:hint="eastAsia" w:ascii="仿宋" w:hAnsi="仿宋" w:eastAsia="仿宋" w:cs="仿宋"/>
          <w:sz w:val="28"/>
          <w:szCs w:val="28"/>
          <w:highlight w:val="none"/>
          <w:lang w:eastAsia="zh-CN"/>
        </w:rPr>
        <w:t>工期不符合采购文件要求</w:t>
      </w:r>
      <w:r>
        <w:rPr>
          <w:rFonts w:hint="eastAsia" w:ascii="仿宋" w:hAnsi="仿宋" w:eastAsia="仿宋" w:cs="仿宋"/>
          <w:sz w:val="28"/>
          <w:szCs w:val="28"/>
          <w:highlight w:val="none"/>
        </w:rPr>
        <w:t>；</w:t>
      </w:r>
    </w:p>
    <w:p w14:paraId="41DE42EA">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e) 不符合采购文件规定的其他实质性要求；</w:t>
      </w:r>
    </w:p>
    <w:p w14:paraId="418A5BC5">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f) 不符合法律法规规定的其他实质性要求。</w:t>
      </w:r>
    </w:p>
    <w:p w14:paraId="296686CB">
      <w:pPr>
        <w:keepNext w:val="0"/>
        <w:keepLines w:val="0"/>
        <w:pageBreakBefore w:val="0"/>
        <w:widowControl/>
        <w:kinsoku/>
        <w:wordWrap/>
        <w:overflowPunct/>
        <w:topLinePunct w:val="0"/>
        <w:autoSpaceDE/>
        <w:autoSpaceDN/>
        <w:bidi w:val="0"/>
        <w:adjustRightInd w:val="0"/>
        <w:snapToGrid w:val="0"/>
        <w:spacing w:line="44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（5）磋商小组对各供应商的报价进行评审，对超出项目预算的报价或低于成本价的报价，按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磋商小组发现供应商的报价明显低于其他供应商报价的，使得其报价可能低于其个别成本的，应当要求该供应商作出书面说明并提供相关证明材料。供应商不能合理说明或者不能提供相关证明材料，由磋商小组认定该供应商低于成本报价，其报价应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 xml:space="preserve">报价处理。 </w:t>
      </w:r>
    </w:p>
    <w:p w14:paraId="5E987A02">
      <w:pPr>
        <w:pStyle w:val="11"/>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五</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22</w:t>
      </w:r>
      <w:r>
        <w:rPr>
          <w:rFonts w:hint="eastAsia" w:ascii="仿宋" w:hAnsi="仿宋" w:eastAsia="仿宋" w:cs="仿宋"/>
          <w:bCs/>
          <w:sz w:val="28"/>
          <w:szCs w:val="28"/>
          <w:highlight w:val="none"/>
        </w:rPr>
        <w:t>页）</w:t>
      </w:r>
      <w:r>
        <w:rPr>
          <w:rFonts w:hint="eastAsia" w:ascii="仿宋" w:hAnsi="仿宋" w:eastAsia="仿宋" w:cs="仿宋"/>
          <w:sz w:val="28"/>
          <w:szCs w:val="28"/>
          <w:highlight w:val="none"/>
        </w:rPr>
        <w:t>第四部分 公开报价、磋商、成交</w:t>
      </w:r>
    </w:p>
    <w:p w14:paraId="16E82CC1">
      <w:pPr>
        <w:pStyle w:val="11"/>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highlight w:val="none"/>
        </w:rPr>
      </w:pPr>
      <w:r>
        <w:rPr>
          <w:rFonts w:hint="eastAsia" w:ascii="仿宋" w:hAnsi="仿宋" w:eastAsia="仿宋" w:cs="仿宋"/>
          <w:b/>
          <w:sz w:val="28"/>
          <w:szCs w:val="28"/>
          <w:highlight w:val="none"/>
        </w:rPr>
        <w:t>a、保证所有证件资料的真实有效性，若出现造假行为，按</w:t>
      </w:r>
      <w:r>
        <w:rPr>
          <w:rFonts w:hint="eastAsia" w:ascii="仿宋" w:hAnsi="仿宋" w:eastAsia="仿宋" w:cs="仿宋"/>
          <w:b/>
          <w:color w:val="FF0000"/>
          <w:sz w:val="28"/>
          <w:szCs w:val="28"/>
          <w:highlight w:val="none"/>
          <w:u w:val="single"/>
        </w:rPr>
        <w:t>无效</w:t>
      </w:r>
      <w:r>
        <w:rPr>
          <w:rFonts w:hint="eastAsia" w:ascii="仿宋" w:hAnsi="仿宋" w:eastAsia="仿宋" w:cs="仿宋"/>
          <w:b/>
          <w:sz w:val="28"/>
          <w:szCs w:val="28"/>
          <w:highlight w:val="none"/>
        </w:rPr>
        <w:t>报价文件处理</w:t>
      </w:r>
    </w:p>
    <w:p w14:paraId="6504BC29">
      <w:pPr>
        <w:pStyle w:val="11"/>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六</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23）</w:t>
      </w:r>
      <w:r>
        <w:rPr>
          <w:rFonts w:hint="eastAsia" w:ascii="仿宋" w:hAnsi="仿宋" w:eastAsia="仿宋" w:cs="仿宋"/>
          <w:bCs/>
          <w:sz w:val="28"/>
          <w:szCs w:val="28"/>
          <w:highlight w:val="none"/>
        </w:rPr>
        <w:t xml:space="preserve">页 </w:t>
      </w:r>
      <w:r>
        <w:rPr>
          <w:rFonts w:hint="eastAsia" w:ascii="仿宋" w:hAnsi="仿宋" w:eastAsia="仿宋" w:cs="仿宋"/>
          <w:sz w:val="28"/>
          <w:szCs w:val="28"/>
          <w:highlight w:val="none"/>
        </w:rPr>
        <w:t>第四部分 公开报价、磋商、成交</w:t>
      </w:r>
    </w:p>
    <w:p w14:paraId="5B58F0EF">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（一）提供虚假材料谋取中标、成交的；</w:t>
      </w:r>
    </w:p>
    <w:p w14:paraId="4FEB52F6">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（二）采取不正当手段诋毁、排挤其他供应商的；</w:t>
      </w:r>
    </w:p>
    <w:p w14:paraId="6BF6D9BE">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（三）与采购人、其他供应商或者采购代理机构恶意串通的；</w:t>
      </w:r>
    </w:p>
    <w:p w14:paraId="46942376">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（四）向采购人、采购代理机构行贿或者提供其他不正当利益的；</w:t>
      </w:r>
    </w:p>
    <w:p w14:paraId="5FFD5DC8">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（五）在招标采购过程中与采购人进行协商谈判的；</w:t>
      </w:r>
    </w:p>
    <w:p w14:paraId="2BE10ABD">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（六）拒绝有关部门监督检查或者提供虚假情况的。</w:t>
      </w:r>
    </w:p>
    <w:p w14:paraId="5FBFD3A8">
      <w:pPr>
        <w:keepNext w:val="0"/>
        <w:keepLines w:val="0"/>
        <w:pageBreakBefore w:val="0"/>
        <w:kinsoku/>
        <w:wordWrap/>
        <w:overflowPunct/>
        <w:topLinePunct w:val="0"/>
        <w:bidi w:val="0"/>
        <w:spacing w:line="44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供应商有前款第（一）至（五）项情形之一的，中标、成交</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w:t>
      </w:r>
    </w:p>
    <w:p w14:paraId="13F15DB6">
      <w:pPr>
        <w:pStyle w:val="11"/>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b/>
          <w:sz w:val="28"/>
          <w:highlight w:val="none"/>
        </w:rPr>
        <w:t>备注：未在此处集中列示的条款不作为本采购项目的实质性条款，不作为投标（报价）</w:t>
      </w:r>
      <w:r>
        <w:rPr>
          <w:rFonts w:hint="eastAsia" w:ascii="仿宋" w:hAnsi="仿宋" w:eastAsia="仿宋" w:cs="仿宋"/>
          <w:b/>
          <w:bCs/>
          <w:color w:val="FF0000"/>
          <w:sz w:val="28"/>
          <w:highlight w:val="none"/>
          <w:u w:val="single"/>
        </w:rPr>
        <w:t>无效</w:t>
      </w:r>
      <w:r>
        <w:rPr>
          <w:rFonts w:hint="eastAsia" w:ascii="仿宋" w:hAnsi="仿宋" w:eastAsia="仿宋" w:cs="仿宋"/>
          <w:b/>
          <w:sz w:val="28"/>
          <w:highlight w:val="none"/>
        </w:rPr>
        <w:t>理由。</w:t>
      </w:r>
    </w:p>
    <w:p w14:paraId="398566C5">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2"/>
          <w:sz w:val="32"/>
          <w:szCs w:val="32"/>
          <w:highlight w:val="none"/>
          <w:lang w:val="en-US" w:eastAsia="zh-CN" w:bidi="ar-SA"/>
        </w:rPr>
      </w:pPr>
      <w:r>
        <w:rPr>
          <w:rFonts w:hint="eastAsia" w:ascii="仿宋" w:hAnsi="仿宋" w:eastAsia="仿宋" w:cs="仿宋"/>
          <w:highlight w:val="none"/>
        </w:rPr>
        <w:br w:type="page"/>
      </w:r>
      <w:r>
        <w:rPr>
          <w:rFonts w:hint="eastAsia" w:ascii="仿宋" w:hAnsi="仿宋" w:eastAsia="仿宋" w:cs="仿宋"/>
          <w:b/>
          <w:bCs/>
          <w:kern w:val="2"/>
          <w:sz w:val="32"/>
          <w:szCs w:val="32"/>
          <w:highlight w:val="none"/>
          <w:lang w:val="en-US" w:eastAsia="zh-CN" w:bidi="ar-SA"/>
        </w:rPr>
        <w:t>第四部分 评分办法</w:t>
      </w:r>
    </w:p>
    <w:p w14:paraId="2F0B20BF">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一、公开报价：</w:t>
      </w:r>
    </w:p>
    <w:p w14:paraId="09379EA2">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color w:val="auto"/>
          <w:kern w:val="0"/>
          <w:sz w:val="28"/>
          <w:szCs w:val="28"/>
          <w:highlight w:val="none"/>
          <w:lang w:eastAsia="zh-CN"/>
        </w:rPr>
        <w:t>2026年</w:t>
      </w:r>
      <w:r>
        <w:rPr>
          <w:rFonts w:hint="eastAsia" w:ascii="仿宋" w:hAnsi="仿宋" w:eastAsia="仿宋" w:cs="仿宋"/>
          <w:color w:val="auto"/>
          <w:kern w:val="0"/>
          <w:sz w:val="28"/>
          <w:szCs w:val="28"/>
          <w:highlight w:val="none"/>
          <w:lang w:val="en-US" w:eastAsia="zh-CN"/>
        </w:rPr>
        <w:t>8</w:t>
      </w:r>
      <w:r>
        <w:rPr>
          <w:rFonts w:hint="eastAsia" w:ascii="仿宋" w:hAnsi="仿宋" w:eastAsia="仿宋" w:cs="仿宋"/>
          <w:color w:val="auto"/>
          <w:kern w:val="0"/>
          <w:sz w:val="28"/>
          <w:szCs w:val="28"/>
          <w:highlight w:val="none"/>
          <w:lang w:eastAsia="zh-CN"/>
        </w:rPr>
        <w:t>月</w:t>
      </w:r>
      <w:r>
        <w:rPr>
          <w:rFonts w:hint="eastAsia" w:ascii="仿宋" w:hAnsi="仿宋" w:eastAsia="仿宋" w:cs="仿宋"/>
          <w:color w:val="auto"/>
          <w:kern w:val="0"/>
          <w:sz w:val="28"/>
          <w:szCs w:val="28"/>
          <w:highlight w:val="none"/>
          <w:lang w:val="en-US" w:eastAsia="zh-CN"/>
        </w:rPr>
        <w:t>28</w:t>
      </w:r>
      <w:r>
        <w:rPr>
          <w:rFonts w:hint="eastAsia" w:ascii="仿宋" w:hAnsi="仿宋" w:eastAsia="仿宋" w:cs="仿宋"/>
          <w:color w:val="auto"/>
          <w:kern w:val="0"/>
          <w:sz w:val="28"/>
          <w:szCs w:val="28"/>
          <w:highlight w:val="none"/>
          <w:lang w:eastAsia="zh-CN"/>
        </w:rPr>
        <w:t>日14时30分</w:t>
      </w:r>
      <w:r>
        <w:rPr>
          <w:rFonts w:hint="eastAsia" w:ascii="仿宋" w:hAnsi="仿宋" w:eastAsia="仿宋" w:cs="仿宋"/>
          <w:color w:val="auto"/>
          <w:sz w:val="28"/>
          <w:szCs w:val="28"/>
          <w:highlight w:val="none"/>
        </w:rPr>
        <w:t>（北京时</w:t>
      </w:r>
      <w:r>
        <w:rPr>
          <w:rFonts w:hint="eastAsia" w:ascii="仿宋" w:hAnsi="仿宋" w:eastAsia="仿宋" w:cs="仿宋"/>
          <w:sz w:val="28"/>
          <w:szCs w:val="28"/>
          <w:highlight w:val="none"/>
        </w:rPr>
        <w:t>间）。</w:t>
      </w:r>
    </w:p>
    <w:p w14:paraId="0CF2186E">
      <w:pPr>
        <w:spacing w:line="40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2、地点：</w:t>
      </w:r>
      <w:r>
        <w:rPr>
          <w:rFonts w:hint="eastAsia" w:ascii="仿宋" w:hAnsi="仿宋" w:eastAsia="仿宋" w:cs="仿宋"/>
          <w:sz w:val="28"/>
          <w:szCs w:val="28"/>
          <w:highlight w:val="none"/>
          <w:lang w:eastAsia="zh-CN"/>
        </w:rPr>
        <w:t>微山县中医院行政楼四楼会议室</w:t>
      </w:r>
    </w:p>
    <w:p w14:paraId="4F1B4CBF">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3、检查报价文件密封情况：公开报价时，由报价供应商或其推选的代表检查报价文件的密封情况，经确认无误后，由工作人员当众拆封。</w:t>
      </w:r>
    </w:p>
    <w:p w14:paraId="795105CD">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4、报价：由工作人员对各供应商的报价文件当众拆封，并宣读“报价一览表”，记录员将报价内容分项记录</w:t>
      </w:r>
    </w:p>
    <w:p w14:paraId="36D54E0B">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二、磋商小组：</w:t>
      </w:r>
    </w:p>
    <w:p w14:paraId="4A8E7889">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采购人将根据本项目的特点组成磋商小组</w:t>
      </w:r>
      <w:r>
        <w:rPr>
          <w:rFonts w:hint="eastAsia" w:ascii="仿宋" w:hAnsi="仿宋" w:eastAsia="仿宋" w:cs="仿宋"/>
          <w:sz w:val="28"/>
          <w:szCs w:val="28"/>
          <w:highlight w:val="none"/>
        </w:rPr>
        <w:t>，由采购人代表和有关方面的专家等三人（含三人）以上的单数组成，其中专家不得少于成员总数的三分之二，磋商小组负责对报价文件进行评审，评选出成交候选人。</w:t>
      </w:r>
    </w:p>
    <w:p w14:paraId="64A91038">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备注：采购人代表如参加项目评标（评审）活动，采购人代表应当获得单位法人代表书面授权，并不得担任评审委员会主要负责人。</w:t>
      </w:r>
    </w:p>
    <w:p w14:paraId="014A78F6">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三、磋商原则和评审办法：</w:t>
      </w:r>
    </w:p>
    <w:p w14:paraId="0BEC40CF">
      <w:pPr>
        <w:spacing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（一）磋商原则</w:t>
      </w:r>
    </w:p>
    <w:p w14:paraId="56010410">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“公平、公正、诚实、信用”为本次采购的基本原则，磋商小组按照这一原则的要求，公正、平等地对待各供应商。同时，在磋商过程中恪守以下原则：</w:t>
      </w:r>
    </w:p>
    <w:p w14:paraId="15FB6662">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1、客观性原则：磋商小组将严格按照采购文件要求的内容，对供应商的报价文件进行认真评审；磋商小组对报价文件的评审仅依据报价文件本身，而不依靠报价文件以外的任何因素。</w:t>
      </w:r>
    </w:p>
    <w:p w14:paraId="30724855">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2、统一性原则：磋商小组将按照统一的原则和方法，对各供应商的报价文件进行评审；</w:t>
      </w:r>
    </w:p>
    <w:p w14:paraId="799B55A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3、独立性原则：评审工作在磋商小组内部独立进行，不受外界任何因素的干扰和影响，磋商小组成员对出具的意见承担个人责任；</w:t>
      </w:r>
    </w:p>
    <w:p w14:paraId="2ABF4C87">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4、保密性原则：磋商小组成员及有关工作人员将保守供应商的商业秘密；</w:t>
      </w:r>
    </w:p>
    <w:p w14:paraId="2E5AB147">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5、集体决定的原则：成交候选供应商由磋商小组集体评审决定。</w:t>
      </w:r>
    </w:p>
    <w:p w14:paraId="5FC631B6">
      <w:pPr>
        <w:spacing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（二）评审办法</w:t>
      </w:r>
    </w:p>
    <w:p w14:paraId="4C8B722B">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本次评审采用综合评分法，磋商小组成员综合评定各供应商</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的报价文件，由磋商小组综合各成员意见，评出成交候选供应商。</w:t>
      </w:r>
    </w:p>
    <w:p w14:paraId="4C713491">
      <w:pPr>
        <w:spacing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1、确定合格的供应商：</w:t>
      </w:r>
    </w:p>
    <w:p w14:paraId="22591ECD">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符合以下条件的供应商即为合格的供应商：</w:t>
      </w:r>
    </w:p>
    <w:p w14:paraId="2BC6BA10">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（1）符合本项目竞争性磋商</w:t>
      </w:r>
      <w:r>
        <w:rPr>
          <w:rFonts w:hint="eastAsia" w:ascii="仿宋" w:hAnsi="仿宋" w:eastAsia="仿宋" w:cs="仿宋"/>
          <w:sz w:val="28"/>
          <w:szCs w:val="28"/>
          <w:highlight w:val="none"/>
          <w:lang w:val="en-US" w:eastAsia="zh-CN"/>
        </w:rPr>
        <w:t>采购公告</w:t>
      </w:r>
      <w:r>
        <w:rPr>
          <w:rFonts w:hint="eastAsia" w:ascii="仿宋" w:hAnsi="仿宋" w:eastAsia="仿宋" w:cs="仿宋"/>
          <w:sz w:val="28"/>
          <w:szCs w:val="28"/>
          <w:highlight w:val="none"/>
        </w:rPr>
        <w:t>中所叙述的供应商资格要求；</w:t>
      </w:r>
    </w:p>
    <w:p w14:paraId="796DC9C3">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（2）符合本项目磋商文件的相关要求。</w:t>
      </w:r>
    </w:p>
    <w:p w14:paraId="3B3ADB23">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符合以上条件的供应商即为合格的供应商。</w:t>
      </w:r>
    </w:p>
    <w:p w14:paraId="5FB10C32">
      <w:pPr>
        <w:spacing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2、初步评审：</w:t>
      </w:r>
    </w:p>
    <w:p w14:paraId="378EAC9D">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 磋商小组将确定每一供应商是否对采购文件的要求做出了实质性的响应，而没有重大偏离。</w:t>
      </w:r>
    </w:p>
    <w:p w14:paraId="72711AA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 如出现下列情形之一的，视为对采购文件没有做出实质性响应，按照</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 xml:space="preserve">报价处理。 </w:t>
      </w:r>
    </w:p>
    <w:p w14:paraId="2EC2F5A8">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a) 报价文件不完整；    </w:t>
      </w:r>
    </w:p>
    <w:p w14:paraId="2AB5B36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b) 未按规定报价；  </w:t>
      </w:r>
    </w:p>
    <w:p w14:paraId="25D1D2D3">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c) 报价文件未按采购文件要求签署、盖章；</w:t>
      </w:r>
    </w:p>
    <w:p w14:paraId="4B0AAFB1">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d) 报价文件中的</w:t>
      </w:r>
      <w:r>
        <w:rPr>
          <w:rFonts w:hint="eastAsia" w:ascii="仿宋" w:hAnsi="仿宋" w:eastAsia="仿宋" w:cs="仿宋"/>
          <w:sz w:val="28"/>
          <w:szCs w:val="28"/>
          <w:highlight w:val="none"/>
          <w:lang w:eastAsia="zh-CN"/>
        </w:rPr>
        <w:t>工期不符合采购文件要求</w:t>
      </w:r>
      <w:r>
        <w:rPr>
          <w:rFonts w:hint="eastAsia" w:ascii="仿宋" w:hAnsi="仿宋" w:eastAsia="仿宋" w:cs="仿宋"/>
          <w:sz w:val="28"/>
          <w:szCs w:val="28"/>
          <w:highlight w:val="none"/>
        </w:rPr>
        <w:t xml:space="preserve">；  </w:t>
      </w:r>
    </w:p>
    <w:p w14:paraId="31B8A4A9">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e) 不符合采购文件规定的其他实质性要求；</w:t>
      </w:r>
    </w:p>
    <w:p w14:paraId="6EE01C4B">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f) 不符合法律法规规定的其他实质性要求。</w:t>
      </w:r>
    </w:p>
    <w:p w14:paraId="65C3AA2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磋商小组允许供应商澄清或说明报价文件中不构成重大偏离的、微小的、非正规、不一致或不规则的地方。但是澄清或说明的内容不能改变报价文件的实质性内容，供应商澄清或说明的内容以书面文件为准。</w:t>
      </w:r>
    </w:p>
    <w:p w14:paraId="3D92080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（4）磋商小组将拒绝被确定为非实质性响应的报价文件，供应商不能通过修正或撤销报价文件中的不符之处而使其报价成为实质性响应的报价。</w:t>
      </w:r>
    </w:p>
    <w:p w14:paraId="7936505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（5）磋商小组对各供应商的报价进行评审，对超出项目预算的报价或低于成本价的报价，按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磋商小组发现供应商的报价明显低于其他供应商报价的，使得其报价可能低于其个别成本的，应当要求该供应商作出书面说明并提供相关证明材料。供应商不能合理说明或者不能提供相关证明材料，由磋商小组认定该供应商低于成本报价，其报价应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 xml:space="preserve">报价处理。 </w:t>
      </w:r>
    </w:p>
    <w:p w14:paraId="4C6117A1">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（6）磋商小组通过上述评审，确定入围供应商名单，只有成为入围供应商，才能进入综合评审阶段。</w:t>
      </w:r>
    </w:p>
    <w:p w14:paraId="393DD12B">
      <w:pPr>
        <w:spacing w:line="400" w:lineRule="exact"/>
        <w:ind w:firstLine="843" w:firstLineChars="3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（7）备注：</w:t>
      </w:r>
    </w:p>
    <w:p w14:paraId="7A0F54A0">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一、根据财政部、工业和信息化部《政府采购促进中小企业发展管理办法》(财库(2020)46号)和《关于进一步加大政府采购支持中小企业力度的通知》(财库(2022)19号)文件规定，对于经主管预算单位统筹后未</w:t>
      </w:r>
      <w:r>
        <w:rPr>
          <w:rFonts w:hint="eastAsia" w:ascii="仿宋" w:hAnsi="仿宋" w:eastAsia="仿宋" w:cs="仿宋"/>
          <w:sz w:val="28"/>
          <w:szCs w:val="28"/>
          <w:highlight w:val="none"/>
          <w:lang w:val="en-US" w:eastAsia="zh-CN"/>
        </w:rPr>
        <w:t>预留份额</w:t>
      </w:r>
      <w:r>
        <w:rPr>
          <w:rFonts w:hint="eastAsia" w:ascii="仿宋" w:hAnsi="仿宋" w:eastAsia="仿宋" w:cs="仿宋"/>
          <w:sz w:val="28"/>
          <w:szCs w:val="28"/>
          <w:highlight w:val="none"/>
        </w:rPr>
        <w:t>专门面向中小企业采购的采购项目，以及</w:t>
      </w:r>
      <w:r>
        <w:rPr>
          <w:rFonts w:hint="eastAsia" w:ascii="仿宋" w:hAnsi="仿宋" w:eastAsia="仿宋" w:cs="仿宋"/>
          <w:sz w:val="28"/>
          <w:szCs w:val="28"/>
          <w:highlight w:val="none"/>
          <w:lang w:val="en-US" w:eastAsia="zh-CN"/>
        </w:rPr>
        <w:t>预留份额</w:t>
      </w:r>
      <w:r>
        <w:rPr>
          <w:rFonts w:hint="eastAsia" w:ascii="仿宋" w:hAnsi="仿宋" w:eastAsia="仿宋" w:cs="仿宋"/>
          <w:sz w:val="28"/>
          <w:szCs w:val="28"/>
          <w:highlight w:val="none"/>
        </w:rPr>
        <w:t>项目中的非预密部分采购包，采购人、采购代理机构应当对符合本办法规定的小微企业报价给予10%-20%的扣除，用扣除后的价格参加评审。适用招标投标法的政府采购货物项目，采用综合评估法但未采用低价优先法计算价格分的，评标时应当在采用原报价进行评分的基础上增加其价格得分的10%-20%作为其价格分。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的扣除，用扣除后的价格参加评审。</w:t>
      </w:r>
    </w:p>
    <w:p w14:paraId="42489DDA">
      <w:pPr>
        <w:pageBreakBefore w:val="0"/>
        <w:widowControl w:val="0"/>
        <w:kinsoku/>
        <w:wordWrap/>
        <w:overflowPunct/>
        <w:topLinePunct w:val="0"/>
        <w:autoSpaceDE/>
        <w:autoSpaceDN/>
        <w:bidi w:val="0"/>
        <w:snapToGrid w:val="0"/>
        <w:spacing w:line="440" w:lineRule="exact"/>
        <w:ind w:firstLine="562" w:firstLineChars="200"/>
        <w:textAlignment w:val="auto"/>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color w:val="FF0000"/>
          <w:sz w:val="28"/>
          <w:szCs w:val="28"/>
          <w:highlight w:val="none"/>
          <w:lang w:val="en-US" w:eastAsia="zh-CN"/>
        </w:rPr>
        <w:t>本项目专门面向中小企业采购，不再执行价格评审优惠的扶持政策。</w:t>
      </w:r>
    </w:p>
    <w:p w14:paraId="201B6637">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政府采购活动中，供应商提供的货物、工程或者服务符合下列情形的，享受本办法规定的中小企业扶持政策：在货物采购项目中，货物由中小企业制造，即货物由中小企业生产且使用该中小企业商号或者注册商标；</w:t>
      </w:r>
    </w:p>
    <w:p w14:paraId="2AF68C93">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在工程采购项目中，工程由中小企业承建，即工程施工单位为中小企业；</w:t>
      </w:r>
    </w:p>
    <w:p w14:paraId="6B8B94F7">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在服务采购项目中，服务由中小企业承接，即提供服务的人员为中小企业依照《中华人民共和国</w:t>
      </w:r>
      <w:r>
        <w:rPr>
          <w:rFonts w:hint="eastAsia" w:ascii="仿宋" w:hAnsi="仿宋" w:eastAsia="仿宋" w:cs="仿宋"/>
          <w:sz w:val="28"/>
          <w:szCs w:val="28"/>
          <w:highlight w:val="none"/>
          <w:lang w:val="en-US" w:eastAsia="zh-CN"/>
        </w:rPr>
        <w:t>民法典</w:t>
      </w:r>
      <w:r>
        <w:rPr>
          <w:rFonts w:hint="eastAsia" w:ascii="仿宋" w:hAnsi="仿宋" w:eastAsia="仿宋" w:cs="仿宋"/>
          <w:sz w:val="28"/>
          <w:szCs w:val="28"/>
          <w:highlight w:val="none"/>
        </w:rPr>
        <w:t>》订立劳动合同的从业人员。</w:t>
      </w:r>
    </w:p>
    <w:p w14:paraId="302729D4">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34CA8A37">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本项目</w:t>
      </w:r>
      <w:r>
        <w:rPr>
          <w:rFonts w:hint="eastAsia" w:ascii="仿宋" w:hAnsi="仿宋" w:eastAsia="仿宋" w:cs="仿宋"/>
          <w:sz w:val="28"/>
          <w:szCs w:val="28"/>
          <w:highlight w:val="none"/>
        </w:rPr>
        <w:t>小型和微型企业价格扣除情况：</w:t>
      </w:r>
    </w:p>
    <w:p w14:paraId="2CC78396">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给予小型和微型企业的价格给予20%的扣除,计算方法是:最终价格=报价x80%按照最终价格计算其价格分得分。</w:t>
      </w:r>
    </w:p>
    <w:p w14:paraId="27D001EF">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接受大中型企业与小微企业组成联合体或者允许大中型企业向一家或者多家小微企业分包的采购项目，对于联合协议或者分包意向协议约定小微企业的合同份额占到合同总金额30%以上的，给予10%的扣除，计算方法是：最终价格＝报价×90%，按照最终价格计算其价格分得分。</w:t>
      </w:r>
    </w:p>
    <w:p w14:paraId="6374035A">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按照济宁市财政局《关于进一步强化政府采购政策功能支持绿色低碳高质量发展的通知》（济财采〔2024]13号）规定：对实施强制采购或执行强制性绿色采购标准的品目，各级采购人、代理机构要将落实绿色采购政策功能作为实质性要求。对实施优先采购或执行推荐性绿色采购标准的品目，鼓励采购人顶格执行价格扣除和评审加分优惠政策:采用最低评标价法评审的项目，给予10%的评审价格扣除;采用综合评分法评审的项目，在价格评审项及技术评审项中分别给予价格评审总分值、技术评审总分值10%的优惠政策。</w:t>
      </w:r>
    </w:p>
    <w:p w14:paraId="23498574">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属于政府采购节能、环保优先采购的产品：按照《关于调整优化节能产品、环境标志产品政府采购执行机制的通知》（财库〔2019〕9号）的规定执行。</w:t>
      </w:r>
    </w:p>
    <w:p w14:paraId="576D8D3F">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注：报价单位在投标报价时必须对属于节能产品（非强制类）、环境标志产品品目清单产品的单独分项报价，并应于投标（响应）文件中提供国家确定的认证机构出具的、处于有效期之内的节能产品、环境标志产品认证证书。同一产品既属于节能产品又属于环境标志产品的，不重复加分或价格扣除</w:t>
      </w:r>
      <w:r>
        <w:rPr>
          <w:rFonts w:hint="eastAsia" w:ascii="仿宋" w:hAnsi="仿宋" w:eastAsia="仿宋" w:cs="仿宋"/>
          <w:sz w:val="28"/>
          <w:szCs w:val="28"/>
          <w:highlight w:val="none"/>
          <w:lang w:eastAsia="zh-CN"/>
        </w:rPr>
        <w:t>。</w:t>
      </w:r>
    </w:p>
    <w:p w14:paraId="3ACF9152">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三、根据《关于政府采购支持监狱企业发展有关问题的通知》（财库[2014]68号）文件规定：在政府采购活劢中，监狱企业和戒毒企业视同小型、微型企业，评审中享受同小型、微型企业相同的价格扣除。</w:t>
      </w:r>
    </w:p>
    <w:p w14:paraId="7E1F4A2C">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具体采购项目评审时，监狱企业报价给予10%的价格扣除优惠。</w:t>
      </w:r>
    </w:p>
    <w:p w14:paraId="3AE73FE0">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四、按照《财政部 民政部 中国残疾人联合会关于促进残疾人就业政府采购政策的通知》（财库〔2017〕141号）的规定，在政府采购活动中，残疾人福利性单位视同小型、微型企业，享受评审中价格扣除的政府采购政策。如供应商为残疾人福利性单位，须提供《残疾人福利性单位声明函》，格式见附件。具体采购项目评审时</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残疾人福利性单位给予10%的价格扣除优惠</w:t>
      </w:r>
      <w:r>
        <w:rPr>
          <w:rFonts w:hint="eastAsia" w:ascii="仿宋" w:hAnsi="仿宋" w:eastAsia="仿宋" w:cs="仿宋"/>
          <w:sz w:val="28"/>
          <w:szCs w:val="28"/>
          <w:highlight w:val="none"/>
          <w:lang w:eastAsia="zh-CN"/>
        </w:rPr>
        <w:t>。</w:t>
      </w:r>
    </w:p>
    <w:p w14:paraId="48A968CF">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既是监狱企业，又属小型企业、微型企业或残疾人福利性单位的不重复折扣。</w:t>
      </w:r>
    </w:p>
    <w:p w14:paraId="01DD1AB9">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叠加市场主体政策优惠</w:t>
      </w:r>
      <w:r>
        <w:rPr>
          <w:rFonts w:hint="eastAsia" w:ascii="仿宋" w:hAnsi="仿宋" w:eastAsia="仿宋" w:cs="仿宋"/>
          <w:sz w:val="28"/>
          <w:szCs w:val="28"/>
          <w:highlight w:val="none"/>
          <w:lang w:eastAsia="zh-CN"/>
        </w:rPr>
        <w:t>：严格落实政府采购支持中小企业、残疾人福利企业、监狱企业等政策优惠，对上述主体同时享受绿色采购政策的评审加分优惠措施的，分别计算、叠加执行，确保相关企业主体的政策红利应享尽享。</w:t>
      </w:r>
    </w:p>
    <w:p w14:paraId="49667A41">
      <w:pPr>
        <w:spacing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3、评审办法：</w:t>
      </w:r>
    </w:p>
    <w:p w14:paraId="4CFD33D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（1）本次评审采用综合评分法。</w:t>
      </w:r>
    </w:p>
    <w:p w14:paraId="5D832E0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为有助于对报价文件进行评审，磋商小组有权向供应商询问。供应商有义务以书面形式对其报价文件中含义不明确的内容进行澄清和说明，但澄清和说明的内容不得超出报价文件的范围或改变报价文件的实质性内容。供应商澄清和说明的内容构成报价文件的组成部分。</w:t>
      </w:r>
    </w:p>
    <w:p w14:paraId="4247CC3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（3）磋商小组综合评审，向采购人推荐</w:t>
      </w:r>
      <w:r>
        <w:rPr>
          <w:rFonts w:hint="eastAsia" w:ascii="仿宋" w:hAnsi="仿宋" w:eastAsia="仿宋" w:cs="仿宋"/>
          <w:sz w:val="28"/>
          <w:szCs w:val="28"/>
          <w:highlight w:val="none"/>
          <w:lang w:val="en-US" w:eastAsia="zh-CN"/>
        </w:rPr>
        <w:t>3名</w:t>
      </w:r>
      <w:r>
        <w:rPr>
          <w:rFonts w:hint="eastAsia" w:ascii="仿宋" w:hAnsi="仿宋" w:eastAsia="仿宋" w:cs="仿宋"/>
          <w:sz w:val="28"/>
          <w:szCs w:val="28"/>
          <w:highlight w:val="none"/>
        </w:rPr>
        <w:t>成交候选供应商名单，按评审后得分由高到低顺序排列。评审得分相同的，按照最后报价由低到高的顺序推荐。评审得分且最后报价相同的，按照技术指标优劣顺序推荐。采购人应当确定第一名（综合得分排名第一的供应商）为成交供应商。</w:t>
      </w:r>
    </w:p>
    <w:p w14:paraId="454D637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（4）在全部评审完成前，磋商小组与</w:t>
      </w:r>
      <w:r>
        <w:rPr>
          <w:rFonts w:hint="eastAsia" w:ascii="仿宋" w:hAnsi="仿宋" w:eastAsia="仿宋" w:cs="仿宋"/>
          <w:sz w:val="28"/>
          <w:szCs w:val="28"/>
          <w:highlight w:val="none"/>
          <w:lang w:val="en-US" w:eastAsia="zh-CN"/>
        </w:rPr>
        <w:t>采购人</w:t>
      </w:r>
      <w:r>
        <w:rPr>
          <w:rFonts w:hint="eastAsia" w:ascii="仿宋" w:hAnsi="仿宋" w:eastAsia="仿宋" w:cs="仿宋"/>
          <w:sz w:val="28"/>
          <w:szCs w:val="28"/>
          <w:highlight w:val="none"/>
        </w:rPr>
        <w:t>工作人员均不得透漏评分情况。</w:t>
      </w:r>
    </w:p>
    <w:p w14:paraId="1C68F838">
      <w:pPr>
        <w:jc w:val="center"/>
        <w:rPr>
          <w:rStyle w:val="23"/>
          <w:rFonts w:hint="eastAsia" w:ascii="仿宋" w:hAnsi="仿宋" w:eastAsia="仿宋" w:cs="仿宋"/>
          <w:kern w:val="0"/>
          <w:sz w:val="28"/>
          <w:szCs w:val="28"/>
          <w:highlight w:val="none"/>
          <w:lang w:val="en-US" w:eastAsia="zh-CN"/>
        </w:rPr>
      </w:pPr>
      <w:r>
        <w:rPr>
          <w:rStyle w:val="23"/>
          <w:rFonts w:hint="eastAsia" w:ascii="仿宋" w:hAnsi="仿宋" w:eastAsia="仿宋" w:cs="仿宋"/>
          <w:kern w:val="0"/>
          <w:sz w:val="28"/>
          <w:szCs w:val="28"/>
          <w:highlight w:val="none"/>
          <w:lang w:val="en-US" w:eastAsia="zh-CN"/>
        </w:rPr>
        <w:t>评分办法</w:t>
      </w:r>
    </w:p>
    <w:tbl>
      <w:tblPr>
        <w:tblStyle w:val="20"/>
        <w:tblW w:w="102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56"/>
        <w:gridCol w:w="1109"/>
        <w:gridCol w:w="8133"/>
      </w:tblGrid>
      <w:tr w14:paraId="07F75F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1056" w:type="dxa"/>
            <w:tcBorders>
              <w:top w:val="single" w:color="auto" w:sz="4" w:space="0"/>
              <w:left w:val="single" w:color="auto" w:sz="4" w:space="0"/>
              <w:bottom w:val="single" w:color="auto" w:sz="4" w:space="0"/>
              <w:right w:val="single" w:color="auto" w:sz="4" w:space="0"/>
            </w:tcBorders>
            <w:noWrap w:val="0"/>
            <w:vAlign w:val="center"/>
          </w:tcPr>
          <w:p w14:paraId="0A200227">
            <w:pPr>
              <w:adjustRightInd w:val="0"/>
              <w:snapToGrid w:val="0"/>
              <w:spacing w:line="300" w:lineRule="exact"/>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项 目</w:t>
            </w:r>
          </w:p>
        </w:tc>
        <w:tc>
          <w:tcPr>
            <w:tcW w:w="1109" w:type="dxa"/>
            <w:tcBorders>
              <w:top w:val="single" w:color="auto" w:sz="4" w:space="0"/>
              <w:left w:val="single" w:color="auto" w:sz="4" w:space="0"/>
              <w:bottom w:val="single" w:color="auto" w:sz="4" w:space="0"/>
              <w:right w:val="single" w:color="auto" w:sz="4" w:space="0"/>
            </w:tcBorders>
            <w:noWrap w:val="0"/>
            <w:vAlign w:val="center"/>
          </w:tcPr>
          <w:p w14:paraId="7DE7C1BE">
            <w:pPr>
              <w:adjustRightInd w:val="0"/>
              <w:snapToGrid w:val="0"/>
              <w:spacing w:line="300" w:lineRule="exact"/>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满 分</w:t>
            </w:r>
          </w:p>
        </w:tc>
        <w:tc>
          <w:tcPr>
            <w:tcW w:w="8133" w:type="dxa"/>
            <w:tcBorders>
              <w:top w:val="single" w:color="auto" w:sz="4" w:space="0"/>
              <w:left w:val="single" w:color="auto" w:sz="4" w:space="0"/>
              <w:bottom w:val="single" w:color="auto" w:sz="4" w:space="0"/>
              <w:right w:val="single" w:color="auto" w:sz="4" w:space="0"/>
            </w:tcBorders>
            <w:noWrap w:val="0"/>
            <w:vAlign w:val="center"/>
          </w:tcPr>
          <w:p w14:paraId="2EE82221">
            <w:pPr>
              <w:spacing w:before="100" w:beforeAutospacing="1" w:after="100" w:afterAutospacing="1" w:line="480" w:lineRule="exact"/>
              <w:jc w:val="center"/>
              <w:rPr>
                <w:rFonts w:hint="eastAsia" w:ascii="仿宋" w:hAnsi="仿宋" w:eastAsia="仿宋" w:cs="仿宋"/>
                <w:b/>
                <w:bCs/>
                <w:sz w:val="28"/>
                <w:szCs w:val="21"/>
                <w:highlight w:val="none"/>
              </w:rPr>
            </w:pPr>
            <w:r>
              <w:rPr>
                <w:rFonts w:hint="eastAsia" w:ascii="仿宋" w:hAnsi="仿宋" w:eastAsia="仿宋" w:cs="仿宋"/>
                <w:b/>
                <w:bCs/>
                <w:sz w:val="28"/>
                <w:szCs w:val="21"/>
                <w:highlight w:val="none"/>
              </w:rPr>
              <w:t>评    分    标    准</w:t>
            </w:r>
          </w:p>
        </w:tc>
      </w:tr>
      <w:tr w14:paraId="11457F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56" w:type="dxa"/>
            <w:tcBorders>
              <w:top w:val="single" w:color="auto" w:sz="4" w:space="0"/>
              <w:left w:val="single" w:color="auto" w:sz="4" w:space="0"/>
              <w:bottom w:val="single" w:color="auto" w:sz="4" w:space="0"/>
              <w:right w:val="single" w:color="auto" w:sz="4" w:space="0"/>
            </w:tcBorders>
            <w:noWrap w:val="0"/>
            <w:vAlign w:val="center"/>
          </w:tcPr>
          <w:p w14:paraId="1E2E4945">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报价部分</w:t>
            </w:r>
          </w:p>
        </w:tc>
        <w:tc>
          <w:tcPr>
            <w:tcW w:w="1109" w:type="dxa"/>
            <w:tcBorders>
              <w:top w:val="single" w:color="auto" w:sz="4" w:space="0"/>
              <w:left w:val="single" w:color="auto" w:sz="4" w:space="0"/>
              <w:bottom w:val="single" w:color="auto" w:sz="4" w:space="0"/>
              <w:right w:val="single" w:color="auto" w:sz="4" w:space="0"/>
            </w:tcBorders>
            <w:noWrap w:val="0"/>
            <w:vAlign w:val="center"/>
          </w:tcPr>
          <w:p w14:paraId="63548245">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30</w:t>
            </w:r>
            <w:r>
              <w:rPr>
                <w:rFonts w:hint="eastAsia" w:ascii="仿宋" w:hAnsi="仿宋" w:eastAsia="仿宋" w:cs="仿宋"/>
                <w:color w:val="000000"/>
                <w:sz w:val="28"/>
                <w:szCs w:val="28"/>
                <w:highlight w:val="none"/>
              </w:rPr>
              <w:t>分</w:t>
            </w:r>
          </w:p>
        </w:tc>
        <w:tc>
          <w:tcPr>
            <w:tcW w:w="8133" w:type="dxa"/>
            <w:tcBorders>
              <w:top w:val="single" w:color="auto" w:sz="4" w:space="0"/>
              <w:left w:val="single" w:color="auto" w:sz="4" w:space="0"/>
              <w:bottom w:val="single" w:color="auto" w:sz="4" w:space="0"/>
              <w:right w:val="single" w:color="auto" w:sz="4" w:space="0"/>
            </w:tcBorders>
            <w:noWrap w:val="0"/>
            <w:vAlign w:val="center"/>
          </w:tcPr>
          <w:p w14:paraId="2A9A7B0B">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满足磋商文件要求且最后报价最低的供应商的价格为磋商基准价，得</w:t>
            </w:r>
            <w:r>
              <w:rPr>
                <w:rFonts w:hint="eastAsia" w:ascii="仿宋" w:hAnsi="仿宋" w:eastAsia="仿宋" w:cs="仿宋"/>
                <w:color w:val="000000"/>
                <w:sz w:val="28"/>
                <w:szCs w:val="28"/>
                <w:highlight w:val="none"/>
                <w:lang w:val="en-US" w:eastAsia="zh-CN"/>
              </w:rPr>
              <w:t>30</w:t>
            </w:r>
            <w:r>
              <w:rPr>
                <w:rFonts w:hint="eastAsia" w:ascii="仿宋" w:hAnsi="仿宋" w:eastAsia="仿宋" w:cs="仿宋"/>
                <w:color w:val="000000"/>
                <w:sz w:val="28"/>
                <w:szCs w:val="28"/>
                <w:highlight w:val="none"/>
              </w:rPr>
              <w:t>分，其它供应商的价格统一按下列公式计算：磋商报价得分=（磋商基准价/最终磋商报价）×</w:t>
            </w:r>
            <w:r>
              <w:rPr>
                <w:rFonts w:hint="eastAsia" w:ascii="仿宋" w:hAnsi="仿宋" w:eastAsia="仿宋" w:cs="仿宋"/>
                <w:color w:val="000000"/>
                <w:sz w:val="28"/>
                <w:szCs w:val="28"/>
                <w:highlight w:val="none"/>
                <w:lang w:val="en-US" w:eastAsia="zh-CN"/>
              </w:rPr>
              <w:t>30</w:t>
            </w:r>
            <w:r>
              <w:rPr>
                <w:rFonts w:hint="eastAsia" w:ascii="仿宋" w:hAnsi="仿宋" w:eastAsia="仿宋" w:cs="仿宋"/>
                <w:color w:val="000000"/>
                <w:sz w:val="28"/>
                <w:szCs w:val="28"/>
                <w:highlight w:val="none"/>
              </w:rPr>
              <w:t>%×100。(保留两位有效数字，按四舍五入法进制。)</w:t>
            </w:r>
          </w:p>
        </w:tc>
      </w:tr>
      <w:tr w14:paraId="16B5E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06" w:hRule="atLeast"/>
          <w:jc w:val="center"/>
        </w:trPr>
        <w:tc>
          <w:tcPr>
            <w:tcW w:w="1056" w:type="dxa"/>
            <w:tcBorders>
              <w:top w:val="single" w:color="auto" w:sz="4" w:space="0"/>
              <w:left w:val="single" w:color="auto" w:sz="4" w:space="0"/>
              <w:bottom w:val="single" w:color="auto" w:sz="4" w:space="0"/>
              <w:right w:val="single" w:color="auto" w:sz="4" w:space="0"/>
            </w:tcBorders>
            <w:noWrap w:val="0"/>
            <w:vAlign w:val="center"/>
          </w:tcPr>
          <w:p w14:paraId="11EE3334">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施工组织设计</w:t>
            </w:r>
          </w:p>
        </w:tc>
        <w:tc>
          <w:tcPr>
            <w:tcW w:w="1109" w:type="dxa"/>
            <w:tcBorders>
              <w:top w:val="single" w:color="auto" w:sz="4" w:space="0"/>
              <w:left w:val="single" w:color="auto" w:sz="4" w:space="0"/>
              <w:bottom w:val="single" w:color="auto" w:sz="4" w:space="0"/>
              <w:right w:val="single" w:color="auto" w:sz="4" w:space="0"/>
            </w:tcBorders>
            <w:noWrap w:val="0"/>
            <w:vAlign w:val="center"/>
          </w:tcPr>
          <w:p w14:paraId="1EFDEAE4">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70</w:t>
            </w:r>
            <w:r>
              <w:rPr>
                <w:rFonts w:hint="eastAsia" w:ascii="仿宋" w:hAnsi="仿宋" w:eastAsia="仿宋" w:cs="仿宋"/>
                <w:color w:val="000000"/>
                <w:sz w:val="28"/>
                <w:szCs w:val="28"/>
                <w:highlight w:val="none"/>
              </w:rPr>
              <w:t>分</w:t>
            </w:r>
          </w:p>
        </w:tc>
        <w:tc>
          <w:tcPr>
            <w:tcW w:w="8133" w:type="dxa"/>
            <w:tcBorders>
              <w:top w:val="single" w:color="auto" w:sz="4" w:space="0"/>
              <w:left w:val="single" w:color="auto" w:sz="4" w:space="0"/>
              <w:bottom w:val="single" w:color="auto" w:sz="4" w:space="0"/>
              <w:right w:val="single" w:color="auto" w:sz="4" w:space="0"/>
            </w:tcBorders>
            <w:noWrap w:val="0"/>
            <w:vAlign w:val="center"/>
          </w:tcPr>
          <w:p w14:paraId="303C281E">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1、总体概述：对工程整体的认识表述完整清晰程度，措施完整、具体程度，施工段划分清晰、合理符合规范要求程度。本项最高得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6EB284A2">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2、施工现场布置：施工现场平面布置和临时设备、临时道路设置内容齐全、具体、合理、符合安全文明生产要求，满足施工需要程度。本项最高得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 分，扣完为止。</w:t>
            </w:r>
          </w:p>
          <w:p w14:paraId="4EA93E29">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3、施工进度计划和进度保证措施：网络计划（横道图）编排合理、可行，关键线路清晰、准确程度；进度保证措施可靠，措施具体可行，农忙保勤措施可信、可行程度。本项最高得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66B04167">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4、施工方案和质量保证措施：各分部分项工程的施工方案和质量保证措施完整、可行、具体程度；针对本项目的通病治理措施具体、完善程度；已完工程保护措施完善程度；本项最高得 </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50DFBD05">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5、安全文明施工和环境保护措施：针对本项目安全文明施工措施和</w:t>
            </w:r>
            <w:r>
              <w:rPr>
                <w:rFonts w:hint="eastAsia" w:ascii="仿宋" w:hAnsi="仿宋" w:eastAsia="仿宋" w:cs="仿宋"/>
                <w:sz w:val="28"/>
                <w:szCs w:val="28"/>
                <w:highlight w:val="none"/>
              </w:rPr>
              <w:t>应急救援预案</w:t>
            </w:r>
            <w:r>
              <w:rPr>
                <w:rFonts w:hint="eastAsia" w:ascii="仿宋" w:hAnsi="仿宋" w:eastAsia="仿宋" w:cs="仿宋"/>
                <w:color w:val="000000"/>
                <w:sz w:val="28"/>
                <w:szCs w:val="28"/>
                <w:highlight w:val="none"/>
              </w:rPr>
              <w:t>，措施齐全、预案可行程度；安全生产体系完整、制度健全程度；环境保护措施齐全、具体、合理；本项最高得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6E8C1A71">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6、项目管理班子：项目管理班子的人员岗位职责、分工齐全、具体、合理、明确；本项最高得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6F315D3B">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7、劳动力、材料投入计划及保证措施、机械设备投入计划：投入计划与进度计划呼应，满足工程施工需要，投入计划合理准确程度；机械设备保养维护措施具体、完善程度；本项最高得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0B175350">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8、针对项目实际情况关键施工技术、工艺及工程项目实施的重点、难点分析和解决方案；对关键技术、工艺有表述深入程度；对重点、难点分析解决方案完整、安全、经济、可行程度；本项最高得 </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01B9B0D0">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9.特殊情况下的施工措施：雨季施工、已有设施和管线的加固、保护等特殊情况下的施工措施齐全、合理、可行；本项最高得</w:t>
            </w:r>
            <w:r>
              <w:rPr>
                <w:rFonts w:hint="eastAsia" w:ascii="仿宋" w:hAnsi="仿宋" w:eastAsia="仿宋" w:cs="仿宋"/>
                <w:color w:val="000000"/>
                <w:sz w:val="28"/>
                <w:szCs w:val="28"/>
                <w:highlight w:val="none"/>
                <w:lang w:val="en-US"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50DF53E4">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10、新技术、新产品、新工艺、新材料应用：新技术、新产品、新工艺、新材料应用、合理、可行；本项最高得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tc>
      </w:tr>
    </w:tbl>
    <w:p w14:paraId="65CDC26B">
      <w:pPr>
        <w:pStyle w:val="17"/>
        <w:bidi w:val="0"/>
        <w:rPr>
          <w:rFonts w:hint="eastAsia" w:ascii="仿宋" w:hAnsi="仿宋" w:eastAsia="仿宋" w:cs="仿宋"/>
          <w:highlight w:val="none"/>
          <w:lang w:val="en-US" w:eastAsia="zh-CN"/>
        </w:rPr>
      </w:pPr>
      <w:r>
        <w:rPr>
          <w:rFonts w:hint="eastAsia" w:ascii="仿宋" w:hAnsi="仿宋" w:eastAsia="仿宋" w:cs="仿宋"/>
          <w:highlight w:val="none"/>
          <w:lang w:val="en-US" w:eastAsia="zh-CN"/>
        </w:rPr>
        <w:t>政策加分</w:t>
      </w:r>
    </w:p>
    <w:tbl>
      <w:tblPr>
        <w:tblStyle w:val="40"/>
        <w:tblW w:w="1028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1"/>
        <w:gridCol w:w="1308"/>
        <w:gridCol w:w="8193"/>
      </w:tblGrid>
      <w:tr w14:paraId="4D8CD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 w:hRule="atLeast"/>
          <w:jc w:val="center"/>
        </w:trPr>
        <w:tc>
          <w:tcPr>
            <w:tcW w:w="781" w:type="dxa"/>
            <w:tcBorders>
              <w:top w:val="single" w:color="000000" w:sz="2" w:space="0"/>
              <w:bottom w:val="single" w:color="000000" w:sz="2" w:space="0"/>
            </w:tcBorders>
            <w:noWrap w:val="0"/>
            <w:vAlign w:val="center"/>
          </w:tcPr>
          <w:p w14:paraId="6D45441E">
            <w:pPr>
              <w:pStyle w:val="6"/>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政策加分</w:t>
            </w:r>
          </w:p>
        </w:tc>
        <w:tc>
          <w:tcPr>
            <w:tcW w:w="1308" w:type="dxa"/>
            <w:tcBorders>
              <w:top w:val="single" w:color="000000" w:sz="2" w:space="0"/>
              <w:bottom w:val="single" w:color="000000" w:sz="2" w:space="0"/>
            </w:tcBorders>
            <w:noWrap w:val="0"/>
            <w:vAlign w:val="center"/>
          </w:tcPr>
          <w:p w14:paraId="7CDA15AB">
            <w:pPr>
              <w:pStyle w:val="6"/>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节能环保产品加分</w:t>
            </w:r>
          </w:p>
        </w:tc>
        <w:tc>
          <w:tcPr>
            <w:tcW w:w="8193" w:type="dxa"/>
            <w:tcBorders>
              <w:top w:val="single" w:color="000000" w:sz="2" w:space="0"/>
              <w:bottom w:val="single" w:color="000000" w:sz="2" w:space="0"/>
            </w:tcBorders>
            <w:noWrap w:val="0"/>
            <w:vAlign w:val="top"/>
          </w:tcPr>
          <w:p w14:paraId="39D72117">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加分计算方法是：</w:t>
            </w:r>
          </w:p>
          <w:p w14:paraId="484B395E">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报价部分加分=30×10%×(节能、环保产品价格在投标报价中所占比例)。</w:t>
            </w:r>
          </w:p>
          <w:p w14:paraId="6EC52F44">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技术部分加分=70×10%×(节能、环保产品价格在投标报价中所占比例)。</w:t>
            </w:r>
          </w:p>
          <w:p w14:paraId="5252EB1C">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供应商在报价时必须对属于节能、环境标志产品单独分项报价，并在投标(响应)文件中提供国家确定的认证机构出具的、处于有效期之内的节能产品、环境标志产品认证证书(加盖供应商公章)，否则评标委员会(采购小组)不予认定。</w:t>
            </w:r>
          </w:p>
        </w:tc>
      </w:tr>
    </w:tbl>
    <w:p w14:paraId="0A6DEA01">
      <w:pPr>
        <w:spacing w:line="44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注：a、保证所有证件资料的真实有效性，若出现造假行为，按</w:t>
      </w:r>
      <w:r>
        <w:rPr>
          <w:rFonts w:hint="eastAsia" w:ascii="仿宋" w:hAnsi="仿宋" w:eastAsia="仿宋" w:cs="仿宋"/>
          <w:b/>
          <w:color w:val="FF0000"/>
          <w:sz w:val="28"/>
          <w:szCs w:val="28"/>
          <w:highlight w:val="none"/>
          <w:u w:val="single"/>
        </w:rPr>
        <w:t>无效</w:t>
      </w:r>
      <w:r>
        <w:rPr>
          <w:rFonts w:hint="eastAsia" w:ascii="仿宋" w:hAnsi="仿宋" w:eastAsia="仿宋" w:cs="仿宋"/>
          <w:b/>
          <w:sz w:val="28"/>
          <w:szCs w:val="28"/>
          <w:highlight w:val="none"/>
        </w:rPr>
        <w:t>报价文件处理，并应接受采购人及监督部门作出的一切处罚决定。</w:t>
      </w:r>
    </w:p>
    <w:p w14:paraId="6841A5C9">
      <w:pPr>
        <w:spacing w:line="44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b、本次报价采用综合评分法，即以综合得分最高的供应商为成交供应商，不以最低价为成交标准，满分为100分（节能环保产品加分除外），保留两位小数，四舍五入。</w:t>
      </w:r>
    </w:p>
    <w:p w14:paraId="56AEA765">
      <w:pPr>
        <w:pStyle w:val="7"/>
        <w:spacing w:after="0"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五、终止采购</w:t>
      </w:r>
    </w:p>
    <w:p w14:paraId="6531A4D8">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出现下列情形之一的，</w:t>
      </w:r>
      <w:r>
        <w:rPr>
          <w:rFonts w:hint="eastAsia" w:ascii="仿宋" w:hAnsi="仿宋" w:eastAsia="仿宋" w:cs="仿宋"/>
          <w:kern w:val="0"/>
          <w:sz w:val="28"/>
          <w:szCs w:val="28"/>
          <w:highlight w:val="none"/>
          <w:lang w:eastAsia="zh-CN"/>
        </w:rPr>
        <w:t>采购人</w:t>
      </w:r>
      <w:r>
        <w:rPr>
          <w:rFonts w:hint="eastAsia" w:ascii="仿宋" w:hAnsi="仿宋" w:eastAsia="仿宋" w:cs="仿宋"/>
          <w:kern w:val="0"/>
          <w:sz w:val="28"/>
          <w:szCs w:val="28"/>
          <w:highlight w:val="none"/>
        </w:rPr>
        <w:t>应当终止竞争性磋商采购活动，发布项目终止公告并说明原因，重新开展采购活动：</w:t>
      </w:r>
    </w:p>
    <w:p w14:paraId="2D26C8A1">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（一）因情况变化，不再符合规定的竞争性磋商采购方式适用情形的；</w:t>
      </w:r>
    </w:p>
    <w:p w14:paraId="12983B8F">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（二）出现影响采购公正的违法、违规行为的；</w:t>
      </w:r>
    </w:p>
    <w:p w14:paraId="35C86186">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（三）除《政府采购竞争性磋商采购方式管理暂行办法》第二十一条第三款规定的情形外，在采购过程中符合要求的供应商或者报价未超过采购预算的供应商不足3家的。</w:t>
      </w:r>
    </w:p>
    <w:p w14:paraId="4B1D696C">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bCs/>
          <w:sz w:val="28"/>
          <w:szCs w:val="28"/>
          <w:highlight w:val="none"/>
        </w:rPr>
        <w:t>六、</w:t>
      </w:r>
      <w:r>
        <w:rPr>
          <w:rFonts w:hint="eastAsia" w:ascii="仿宋" w:hAnsi="仿宋" w:eastAsia="仿宋" w:cs="仿宋"/>
          <w:sz w:val="28"/>
          <w:szCs w:val="28"/>
          <w:highlight w:val="none"/>
        </w:rPr>
        <w:t>按照《中华人民共和国政府采购法》第77条规定，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12F1A36">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（一）提供虚假材料谋取中标、成交的；</w:t>
      </w:r>
    </w:p>
    <w:p w14:paraId="1A81B2A4">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（二）采取不正当手段诋毁、排挤其他供应商的；</w:t>
      </w:r>
    </w:p>
    <w:p w14:paraId="7FA47CB7">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（三）与采购人、其他供应商或者采购代理机构恶意串通的；</w:t>
      </w:r>
    </w:p>
    <w:p w14:paraId="14B6778B">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（四）向采购人、采购代理机构行贿或者提供其他不正当利益的；</w:t>
      </w:r>
    </w:p>
    <w:p w14:paraId="5412C683">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（五）在招标采购过程中与采购人进行协商谈判的；</w:t>
      </w:r>
    </w:p>
    <w:p w14:paraId="53F21A22">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（六）拒绝有关部门监督检查或者提供虚假情况的。</w:t>
      </w:r>
    </w:p>
    <w:p w14:paraId="5ABC06CC">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供应商有前款第（一）至（五）项情形之一的，中标、成交</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w:t>
      </w:r>
    </w:p>
    <w:p w14:paraId="4A3C75A8">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四、成交通知书：</w:t>
      </w:r>
    </w:p>
    <w:p w14:paraId="3616004B">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应当在成交供应商确定后2个工作日内向成交供应商发出成交通知书，成交通知书是合同的一个组成部分。</w:t>
      </w:r>
    </w:p>
    <w:p w14:paraId="7D1C4CD3">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五、签订合同：</w:t>
      </w:r>
    </w:p>
    <w:p w14:paraId="0F315225">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1、《成交通知书》发出之日起10日内，采购人与成交供应商按照采购文件确定的事项签订合同。</w:t>
      </w:r>
    </w:p>
    <w:p w14:paraId="45D0E3BF">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 、采购文件、成交供应商的报价文件以及评审过程中的有关澄清、承诺文件均为合同的组成部分。</w:t>
      </w:r>
    </w:p>
    <w:p w14:paraId="493AD91D">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采购合同</w:t>
      </w:r>
      <w:r>
        <w:rPr>
          <w:rFonts w:hint="eastAsia" w:ascii="仿宋" w:hAnsi="仿宋" w:eastAsia="仿宋" w:cs="仿宋"/>
          <w:sz w:val="28"/>
          <w:szCs w:val="28"/>
          <w:highlight w:val="none"/>
        </w:rPr>
        <w:t>的双方当事人不得擅自变更、中止或者终止合同。</w:t>
      </w:r>
    </w:p>
    <w:p w14:paraId="150DB8B6">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采购合同</w:t>
      </w:r>
      <w:r>
        <w:rPr>
          <w:rFonts w:hint="eastAsia" w:ascii="仿宋" w:hAnsi="仿宋" w:eastAsia="仿宋" w:cs="仿宋"/>
          <w:sz w:val="28"/>
          <w:szCs w:val="28"/>
          <w:highlight w:val="none"/>
        </w:rPr>
        <w:t>继续履行将损害国家利益和社会公共利益的，双方当事人应当变更、中止或者终止合同。有过错的一方应当承担赔偿责任，双方都有过错的，各自承担相应的责任</w:t>
      </w:r>
    </w:p>
    <w:p w14:paraId="26A6FECB">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六、项目验收</w:t>
      </w:r>
      <w:r>
        <w:rPr>
          <w:rFonts w:hint="eastAsia" w:ascii="仿宋" w:hAnsi="仿宋" w:eastAsia="仿宋" w:cs="仿宋"/>
          <w:b/>
          <w:bCs/>
          <w:sz w:val="28"/>
          <w:szCs w:val="28"/>
          <w:highlight w:val="none"/>
          <w:lang w:eastAsia="zh-CN"/>
        </w:rPr>
        <w:t>：</w:t>
      </w:r>
      <w:r>
        <w:rPr>
          <w:rFonts w:hint="eastAsia" w:ascii="仿宋" w:hAnsi="仿宋" w:eastAsia="仿宋" w:cs="仿宋"/>
          <w:b w:val="0"/>
          <w:bCs w:val="0"/>
          <w:sz w:val="28"/>
          <w:szCs w:val="28"/>
          <w:highlight w:val="none"/>
        </w:rPr>
        <w:t>按照相关规定执行。</w:t>
      </w:r>
    </w:p>
    <w:p w14:paraId="116A2F1B">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七、解释权：</w:t>
      </w:r>
    </w:p>
    <w:p w14:paraId="60873148">
      <w:pPr>
        <w:spacing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本采购文件的最终解释权归采购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，当对一个问题有多种解释时以采购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的书面解释为准。采购文件未做须知明示，而又有相关法律、法规规定的，采购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对此所做解释以相关的法律、法规规定为依据。</w:t>
      </w:r>
    </w:p>
    <w:p w14:paraId="770BC125">
      <w:pPr>
        <w:pStyle w:val="11"/>
        <w:spacing w:line="400" w:lineRule="exact"/>
        <w:ind w:firstLine="560" w:firstLineChars="200"/>
        <w:rPr>
          <w:rStyle w:val="23"/>
          <w:rFonts w:hint="eastAsia" w:ascii="仿宋" w:hAnsi="仿宋" w:eastAsia="仿宋" w:cs="仿宋"/>
          <w:b w:val="0"/>
          <w:kern w:val="0"/>
          <w:sz w:val="28"/>
          <w:highlight w:val="none"/>
        </w:rPr>
      </w:pPr>
    </w:p>
    <w:p w14:paraId="44CD8D90">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5AEBBB1A">
      <w:pPr>
        <w:numPr>
          <w:ilvl w:val="0"/>
          <w:numId w:val="2"/>
        </w:numPr>
        <w:jc w:val="center"/>
        <w:rPr>
          <w:rFonts w:hint="eastAsia" w:ascii="仿宋" w:hAnsi="仿宋" w:eastAsia="仿宋" w:cs="仿宋"/>
          <w:b/>
          <w:bCs/>
          <w:kern w:val="2"/>
          <w:sz w:val="32"/>
          <w:szCs w:val="32"/>
          <w:highlight w:val="none"/>
          <w:lang w:val="en-US" w:eastAsia="zh-CN" w:bidi="ar-SA"/>
        </w:rPr>
      </w:pPr>
      <w:r>
        <w:rPr>
          <w:rStyle w:val="23"/>
          <w:rFonts w:hint="eastAsia" w:ascii="仿宋" w:hAnsi="仿宋" w:eastAsia="仿宋" w:cs="仿宋"/>
          <w:kern w:val="0"/>
          <w:highlight w:val="none"/>
        </w:rPr>
        <w:t>工程量清单</w:t>
      </w:r>
    </w:p>
    <w:p w14:paraId="56F00C52">
      <w:pPr>
        <w:pStyle w:val="11"/>
        <w:spacing w:before="156" w:beforeLines="50" w:after="156" w:afterLines="50" w:line="400" w:lineRule="exact"/>
        <w:rPr>
          <w:rStyle w:val="23"/>
          <w:rFonts w:hint="eastAsia" w:ascii="仿宋" w:hAnsi="仿宋" w:eastAsia="仿宋" w:cs="仿宋"/>
          <w:kern w:val="0"/>
          <w:sz w:val="28"/>
          <w:highlight w:val="none"/>
        </w:rPr>
      </w:pPr>
      <w:r>
        <w:rPr>
          <w:rStyle w:val="23"/>
          <w:rFonts w:hint="eastAsia" w:ascii="仿宋" w:hAnsi="仿宋" w:eastAsia="仿宋" w:cs="仿宋"/>
          <w:kern w:val="0"/>
          <w:sz w:val="28"/>
          <w:highlight w:val="none"/>
        </w:rPr>
        <w:t>一、项目简介</w:t>
      </w:r>
    </w:p>
    <w:p w14:paraId="3B335F49">
      <w:pPr>
        <w:pStyle w:val="11"/>
        <w:spacing w:line="400" w:lineRule="exact"/>
        <w:ind w:firstLine="560" w:firstLineChars="200"/>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eastAsia="zh-CN"/>
        </w:rPr>
        <w:t>微山县中医院新院区线路改造工程</w:t>
      </w:r>
      <w:r>
        <w:rPr>
          <w:rStyle w:val="23"/>
          <w:rFonts w:hint="eastAsia" w:ascii="仿宋" w:hAnsi="仿宋" w:eastAsia="仿宋" w:cs="仿宋"/>
          <w:b w:val="0"/>
          <w:kern w:val="0"/>
          <w:sz w:val="28"/>
          <w:highlight w:val="none"/>
          <w:lang w:val="en-US" w:eastAsia="zh-CN"/>
        </w:rPr>
        <w:t>为“交钥匙”项目，包括但不限于完成本项目所需的设备、人工、材料、机械、质检、检测、安装、深化设计、缺陷修复、施工、专用工具、调试、运输、保险、税款等其他费用完全达到采购文件要求并通过验收合格保证能正常使用所需的一切费用。供应商报价遗漏的任何费用，供应商应自行承担。</w:t>
      </w:r>
    </w:p>
    <w:p w14:paraId="67E709AB">
      <w:pPr>
        <w:pStyle w:val="11"/>
        <w:spacing w:line="400" w:lineRule="exact"/>
        <w:ind w:firstLine="560" w:firstLineChars="200"/>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成交供应商在院内施工期间必须确保整个院区安全，因施工过程产生的人员伤害、伤亡由成交供应商负全部责任；在施工过程中造成房屋、设备设施的损坏由成交供应商及时修复或更换，造成重大安全事故的应承担法律责任。</w:t>
      </w:r>
    </w:p>
    <w:p w14:paraId="54D2AB46">
      <w:pPr>
        <w:pStyle w:val="11"/>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80" w:lineRule="exact"/>
        <w:ind w:firstLine="560" w:firstLineChars="200"/>
        <w:textAlignment w:val="auto"/>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若因成交供应商施工原因导致验收达不到规定要求，由此造成的损失和费用由供应商全部承担。</w:t>
      </w:r>
    </w:p>
    <w:p w14:paraId="0B0E2089">
      <w:pPr>
        <w:pStyle w:val="11"/>
        <w:keepNext w:val="0"/>
        <w:keepLines w:val="0"/>
        <w:pageBreakBefore w:val="0"/>
        <w:widowControl w:val="0"/>
        <w:numPr>
          <w:ilvl w:val="0"/>
          <w:numId w:val="3"/>
        </w:numPr>
        <w:kinsoku/>
        <w:wordWrap/>
        <w:overflowPunct/>
        <w:topLinePunct w:val="0"/>
        <w:autoSpaceDE/>
        <w:autoSpaceDN/>
        <w:bidi w:val="0"/>
        <w:adjustRightInd/>
        <w:snapToGrid/>
        <w:spacing w:before="156" w:beforeLines="50" w:after="156" w:afterLines="50" w:line="380" w:lineRule="exact"/>
        <w:textAlignment w:val="auto"/>
        <w:rPr>
          <w:rStyle w:val="23"/>
          <w:rFonts w:hint="eastAsia" w:ascii="仿宋" w:hAnsi="仿宋" w:eastAsia="仿宋" w:cs="仿宋"/>
          <w:kern w:val="0"/>
          <w:sz w:val="28"/>
          <w:highlight w:val="none"/>
          <w:lang w:val="en-US" w:eastAsia="zh-CN"/>
        </w:rPr>
      </w:pPr>
      <w:r>
        <w:rPr>
          <w:rStyle w:val="23"/>
          <w:rFonts w:hint="eastAsia" w:ascii="仿宋" w:hAnsi="仿宋" w:eastAsia="仿宋" w:cs="仿宋"/>
          <w:kern w:val="0"/>
          <w:sz w:val="28"/>
          <w:highlight w:val="none"/>
          <w:lang w:val="en-US" w:eastAsia="zh-CN"/>
        </w:rPr>
        <w:t>工程量清单</w:t>
      </w:r>
    </w:p>
    <w:tbl>
      <w:tblPr>
        <w:tblStyle w:val="20"/>
        <w:tblW w:w="9774"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7"/>
        <w:gridCol w:w="30"/>
        <w:gridCol w:w="1234"/>
        <w:gridCol w:w="1179"/>
        <w:gridCol w:w="597"/>
        <w:gridCol w:w="2712"/>
        <w:gridCol w:w="779"/>
        <w:gridCol w:w="867"/>
        <w:gridCol w:w="1091"/>
        <w:gridCol w:w="809"/>
        <w:gridCol w:w="9"/>
      </w:tblGrid>
      <w:tr w14:paraId="71873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435" w:hRule="exact"/>
        </w:trPr>
        <w:tc>
          <w:tcPr>
            <w:tcW w:w="9765" w:type="dxa"/>
            <w:gridSpan w:val="10"/>
            <w:tcBorders>
              <w:top w:val="nil"/>
              <w:left w:val="nil"/>
              <w:bottom w:val="nil"/>
              <w:right w:val="nil"/>
              <w:tl2br w:val="nil"/>
              <w:tr2bl w:val="nil"/>
            </w:tcBorders>
            <w:noWrap w:val="0"/>
            <w:vAlign w:val="center"/>
          </w:tcPr>
          <w:p w14:paraId="25CB712A">
            <w:pPr>
              <w:widowControl/>
              <w:spacing w:line="48" w:lineRule="atLeast"/>
              <w:ind w:left="5"/>
              <w:jc w:val="center"/>
              <w:rPr>
                <w:rFonts w:hint="eastAsia" w:ascii="Arial" w:hAnsi="Arial" w:eastAsia="宋体" w:cs="Times New Roman"/>
                <w:b/>
                <w:color w:val="000000"/>
                <w:sz w:val="32"/>
                <w:szCs w:val="24"/>
                <w:highlight w:val="none"/>
              </w:rPr>
            </w:pPr>
            <w:r>
              <w:rPr>
                <w:rFonts w:hint="eastAsia" w:ascii="Arial" w:hAnsi="Arial" w:eastAsia="宋体" w:cs="Times New Roman"/>
                <w:b/>
                <w:color w:val="000000"/>
                <w:sz w:val="28"/>
                <w:szCs w:val="22"/>
                <w:highlight w:val="none"/>
              </w:rPr>
              <w:t>分部分项工程项目清单计价表</w:t>
            </w:r>
          </w:p>
        </w:tc>
      </w:tr>
      <w:tr w14:paraId="594EF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326" w:hRule="exact"/>
        </w:trPr>
        <w:tc>
          <w:tcPr>
            <w:tcW w:w="3507" w:type="dxa"/>
            <w:gridSpan w:val="5"/>
            <w:tcBorders>
              <w:top w:val="nil"/>
              <w:left w:val="nil"/>
              <w:bottom w:val="nil"/>
              <w:right w:val="nil"/>
              <w:tl2br w:val="nil"/>
              <w:tr2bl w:val="nil"/>
            </w:tcBorders>
            <w:noWrap w:val="0"/>
            <w:vAlign w:val="center"/>
          </w:tcPr>
          <w:p w14:paraId="192E757F">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工程名称：线路改造</w:t>
            </w:r>
          </w:p>
        </w:tc>
        <w:tc>
          <w:tcPr>
            <w:tcW w:w="3491" w:type="dxa"/>
            <w:gridSpan w:val="2"/>
            <w:tcBorders>
              <w:top w:val="nil"/>
              <w:left w:val="nil"/>
              <w:bottom w:val="nil"/>
              <w:right w:val="nil"/>
              <w:tl2br w:val="nil"/>
              <w:tr2bl w:val="nil"/>
            </w:tcBorders>
            <w:noWrap w:val="0"/>
            <w:vAlign w:val="center"/>
          </w:tcPr>
          <w:p w14:paraId="2AC0E5C4">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标段：</w:t>
            </w:r>
          </w:p>
        </w:tc>
        <w:tc>
          <w:tcPr>
            <w:tcW w:w="2767" w:type="dxa"/>
            <w:gridSpan w:val="3"/>
            <w:tcBorders>
              <w:top w:val="nil"/>
              <w:left w:val="nil"/>
              <w:bottom w:val="nil"/>
              <w:right w:val="nil"/>
              <w:tl2br w:val="nil"/>
              <w:tr2bl w:val="nil"/>
            </w:tcBorders>
            <w:noWrap w:val="0"/>
            <w:vAlign w:val="center"/>
          </w:tcPr>
          <w:p w14:paraId="2D7E1F71">
            <w:pPr>
              <w:widowControl/>
              <w:spacing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第1页  共1页</w:t>
            </w:r>
          </w:p>
        </w:tc>
      </w:tr>
      <w:tr w14:paraId="54560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348" w:hRule="exact"/>
        </w:trPr>
        <w:tc>
          <w:tcPr>
            <w:tcW w:w="497" w:type="dxa"/>
            <w:gridSpan w:val="2"/>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04DC2BD6">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序号</w:t>
            </w:r>
          </w:p>
        </w:tc>
        <w:tc>
          <w:tcPr>
            <w:tcW w:w="1234"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7F7A6DAF">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项目编码</w:t>
            </w:r>
          </w:p>
        </w:tc>
        <w:tc>
          <w:tcPr>
            <w:tcW w:w="1179"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2E75100B">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项目名称</w:t>
            </w:r>
          </w:p>
        </w:tc>
        <w:tc>
          <w:tcPr>
            <w:tcW w:w="3309" w:type="dxa"/>
            <w:gridSpan w:val="2"/>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45A37D63">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项目特征描述</w:t>
            </w:r>
          </w:p>
        </w:tc>
        <w:tc>
          <w:tcPr>
            <w:tcW w:w="779"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58831E48">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计量</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单位</w:t>
            </w:r>
          </w:p>
        </w:tc>
        <w:tc>
          <w:tcPr>
            <w:tcW w:w="867"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4FFDA2BD">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工程量</w:t>
            </w:r>
          </w:p>
        </w:tc>
        <w:tc>
          <w:tcPr>
            <w:tcW w:w="1900"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74F8C12E">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金额（元）</w:t>
            </w:r>
          </w:p>
        </w:tc>
      </w:tr>
      <w:tr w14:paraId="2E8DE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348" w:hRule="exact"/>
        </w:trPr>
        <w:tc>
          <w:tcPr>
            <w:tcW w:w="497" w:type="dxa"/>
            <w:gridSpan w:val="2"/>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3B840A40">
            <w:pPr>
              <w:widowControl/>
              <w:jc w:val="left"/>
              <w:rPr>
                <w:rFonts w:hint="default" w:ascii="Times New Roman" w:hAnsi="Times New Roman" w:eastAsia="宋体" w:cs="Times New Roman"/>
                <w:sz w:val="20"/>
                <w:szCs w:val="24"/>
                <w:highlight w:val="none"/>
              </w:rPr>
            </w:pPr>
          </w:p>
        </w:tc>
        <w:tc>
          <w:tcPr>
            <w:tcW w:w="1234"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7F753527">
            <w:pPr>
              <w:widowControl/>
              <w:jc w:val="left"/>
              <w:rPr>
                <w:rFonts w:hint="default" w:ascii="Times New Roman" w:hAnsi="Times New Roman" w:eastAsia="宋体" w:cs="Times New Roman"/>
                <w:sz w:val="20"/>
                <w:szCs w:val="24"/>
                <w:highlight w:val="none"/>
              </w:rPr>
            </w:pPr>
          </w:p>
        </w:tc>
        <w:tc>
          <w:tcPr>
            <w:tcW w:w="1179"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18E307F9">
            <w:pPr>
              <w:widowControl/>
              <w:jc w:val="left"/>
              <w:rPr>
                <w:rFonts w:hint="default" w:ascii="Times New Roman" w:hAnsi="Times New Roman" w:eastAsia="宋体" w:cs="Times New Roman"/>
                <w:sz w:val="20"/>
                <w:szCs w:val="24"/>
                <w:highlight w:val="none"/>
              </w:rPr>
            </w:pPr>
          </w:p>
        </w:tc>
        <w:tc>
          <w:tcPr>
            <w:tcW w:w="3309" w:type="dxa"/>
            <w:gridSpan w:val="2"/>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3E61A0B4">
            <w:pPr>
              <w:widowControl/>
              <w:jc w:val="left"/>
              <w:rPr>
                <w:rFonts w:hint="default" w:ascii="Times New Roman" w:hAnsi="Times New Roman" w:eastAsia="宋体" w:cs="Times New Roman"/>
                <w:sz w:val="20"/>
                <w:szCs w:val="24"/>
                <w:highlight w:val="none"/>
              </w:rPr>
            </w:pPr>
          </w:p>
        </w:tc>
        <w:tc>
          <w:tcPr>
            <w:tcW w:w="779"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6263DF85">
            <w:pPr>
              <w:widowControl/>
              <w:jc w:val="left"/>
              <w:rPr>
                <w:rFonts w:hint="default" w:ascii="Times New Roman" w:hAnsi="Times New Roman" w:eastAsia="宋体" w:cs="Times New Roman"/>
                <w:sz w:val="20"/>
                <w:szCs w:val="24"/>
                <w:highlight w:val="none"/>
              </w:rPr>
            </w:pPr>
          </w:p>
        </w:tc>
        <w:tc>
          <w:tcPr>
            <w:tcW w:w="867"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1848233B">
            <w:pPr>
              <w:widowControl/>
              <w:jc w:val="left"/>
              <w:rPr>
                <w:rFonts w:hint="default" w:ascii="Times New Roman" w:hAnsi="Times New Roman" w:eastAsia="宋体" w:cs="Times New Roman"/>
                <w:sz w:val="20"/>
                <w:szCs w:val="24"/>
                <w:highlight w:val="none"/>
              </w:rPr>
            </w:pP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95EB257">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综合单价</w:t>
            </w:r>
          </w:p>
        </w:tc>
        <w:tc>
          <w:tcPr>
            <w:tcW w:w="80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6D62F32">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合价</w:t>
            </w:r>
          </w:p>
        </w:tc>
      </w:tr>
      <w:tr w14:paraId="076BC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8" w:hRule="exact"/>
        </w:trPr>
        <w:tc>
          <w:tcPr>
            <w:tcW w:w="497"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15AC2A62">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w:t>
            </w:r>
          </w:p>
        </w:tc>
        <w:tc>
          <w:tcPr>
            <w:tcW w:w="123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A24D581">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030409001001</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F3559C3">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电力电缆</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3761AA83">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1.名称:WDZC-YJY-4*150+1*70</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2.型号</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3.规格</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4.材质5.电压(kV)</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6.敷设方式:桥架</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22CEC07">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m</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E1102AB">
            <w:pPr>
              <w:widowControl/>
              <w:spacing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101</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3BEF5A2">
            <w:pPr>
              <w:widowControl/>
              <w:spacing w:line="48" w:lineRule="atLeast"/>
              <w:ind w:left="5"/>
              <w:jc w:val="right"/>
              <w:rPr>
                <w:rFonts w:hint="eastAsia" w:ascii="Arial" w:hAnsi="Arial" w:eastAsia="宋体" w:cs="Times New Roman"/>
                <w:color w:val="000000"/>
                <w:sz w:val="18"/>
                <w:szCs w:val="24"/>
                <w:highlight w:val="none"/>
              </w:rPr>
            </w:pPr>
          </w:p>
        </w:tc>
        <w:tc>
          <w:tcPr>
            <w:tcW w:w="80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A5FC85">
            <w:pPr>
              <w:widowControl/>
              <w:spacing w:line="48" w:lineRule="atLeast"/>
              <w:ind w:left="5"/>
              <w:jc w:val="right"/>
              <w:rPr>
                <w:rFonts w:hint="eastAsia" w:ascii="Arial" w:hAnsi="Arial" w:eastAsia="宋体" w:cs="Times New Roman"/>
                <w:color w:val="000000"/>
                <w:sz w:val="18"/>
                <w:szCs w:val="24"/>
                <w:highlight w:val="none"/>
              </w:rPr>
            </w:pPr>
          </w:p>
        </w:tc>
      </w:tr>
      <w:tr w14:paraId="3C6BF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66" w:hRule="exact"/>
        </w:trPr>
        <w:tc>
          <w:tcPr>
            <w:tcW w:w="497"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047B947C">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2</w:t>
            </w:r>
          </w:p>
        </w:tc>
        <w:tc>
          <w:tcPr>
            <w:tcW w:w="123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9BDADDC">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030409001002</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1C7D5E2">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电力电缆</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49B59D49">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1.名称：WDZC-YJY-4*70+1*35</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2.型号</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3.规格</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4.材质</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5.电压(kV)</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6.敷设方式：桥架</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7A80AC6">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m</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F29FBC1">
            <w:pPr>
              <w:widowControl/>
              <w:spacing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202</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D724017">
            <w:pPr>
              <w:widowControl/>
              <w:spacing w:line="48" w:lineRule="atLeast"/>
              <w:ind w:left="5"/>
              <w:jc w:val="right"/>
              <w:rPr>
                <w:rFonts w:hint="eastAsia" w:ascii="Arial" w:hAnsi="Arial" w:eastAsia="宋体" w:cs="Times New Roman"/>
                <w:color w:val="000000"/>
                <w:sz w:val="18"/>
                <w:szCs w:val="24"/>
                <w:highlight w:val="none"/>
              </w:rPr>
            </w:pPr>
          </w:p>
        </w:tc>
        <w:tc>
          <w:tcPr>
            <w:tcW w:w="80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5C383C3">
            <w:pPr>
              <w:widowControl/>
              <w:spacing w:line="48" w:lineRule="atLeast"/>
              <w:ind w:left="5"/>
              <w:jc w:val="right"/>
              <w:rPr>
                <w:rFonts w:hint="eastAsia" w:ascii="Arial" w:hAnsi="Arial" w:eastAsia="宋体" w:cs="Times New Roman"/>
                <w:color w:val="000000"/>
                <w:sz w:val="18"/>
                <w:szCs w:val="24"/>
                <w:highlight w:val="none"/>
              </w:rPr>
            </w:pPr>
          </w:p>
        </w:tc>
      </w:tr>
      <w:tr w14:paraId="008A4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18" w:hRule="exact"/>
        </w:trPr>
        <w:tc>
          <w:tcPr>
            <w:tcW w:w="497"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00FBD999">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3</w:t>
            </w:r>
          </w:p>
        </w:tc>
        <w:tc>
          <w:tcPr>
            <w:tcW w:w="123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5CEDFAD">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030409001003</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7080540">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电力电缆</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0AA64EA1">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1.名称:WDZC-4*50+1*25</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2.型号</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3.规格</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4.材质</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5.电压(kV)</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6.敷设方式:桥架</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9565DCF">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m</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519E59">
            <w:pPr>
              <w:widowControl/>
              <w:spacing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101</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BB05AF2">
            <w:pPr>
              <w:widowControl/>
              <w:spacing w:line="48" w:lineRule="atLeast"/>
              <w:ind w:left="5"/>
              <w:jc w:val="right"/>
              <w:rPr>
                <w:rFonts w:hint="eastAsia" w:ascii="Arial" w:hAnsi="Arial" w:eastAsia="宋体" w:cs="Times New Roman"/>
                <w:color w:val="000000"/>
                <w:sz w:val="18"/>
                <w:szCs w:val="24"/>
                <w:highlight w:val="none"/>
              </w:rPr>
            </w:pPr>
          </w:p>
        </w:tc>
        <w:tc>
          <w:tcPr>
            <w:tcW w:w="80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3C3B69A">
            <w:pPr>
              <w:widowControl/>
              <w:spacing w:line="48" w:lineRule="atLeast"/>
              <w:ind w:left="5"/>
              <w:jc w:val="right"/>
              <w:rPr>
                <w:rFonts w:hint="eastAsia" w:ascii="Arial" w:hAnsi="Arial" w:eastAsia="宋体" w:cs="Times New Roman"/>
                <w:color w:val="000000"/>
                <w:sz w:val="18"/>
                <w:szCs w:val="24"/>
                <w:highlight w:val="none"/>
              </w:rPr>
            </w:pPr>
          </w:p>
        </w:tc>
      </w:tr>
      <w:tr w14:paraId="34470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18" w:hRule="exact"/>
        </w:trPr>
        <w:tc>
          <w:tcPr>
            <w:tcW w:w="497"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5A79065B">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4</w:t>
            </w:r>
          </w:p>
        </w:tc>
        <w:tc>
          <w:tcPr>
            <w:tcW w:w="123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03806D6">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030412003001</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52285CB">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桥架</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4B3FE979">
            <w:pPr>
              <w:widowControl/>
              <w:numPr>
                <w:ilvl w:val="0"/>
                <w:numId w:val="4"/>
              </w:numPr>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名称:防火桥架300*150</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2.型号</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3.规格</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4.材质</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5.类型</w:t>
            </w:r>
          </w:p>
          <w:p w14:paraId="48F1346C">
            <w:pPr>
              <w:widowControl/>
              <w:numPr>
                <w:ilvl w:val="0"/>
                <w:numId w:val="0"/>
              </w:numPr>
              <w:spacing w:line="48" w:lineRule="atLeast"/>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6.接地跨接方式</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23B98F5">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m</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71668B2">
            <w:pPr>
              <w:widowControl/>
              <w:spacing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70</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ECA08DC">
            <w:pPr>
              <w:widowControl/>
              <w:spacing w:line="48" w:lineRule="atLeast"/>
              <w:ind w:left="5"/>
              <w:jc w:val="right"/>
              <w:rPr>
                <w:rFonts w:hint="eastAsia" w:ascii="Arial" w:hAnsi="Arial" w:eastAsia="宋体" w:cs="Times New Roman"/>
                <w:color w:val="000000"/>
                <w:sz w:val="18"/>
                <w:szCs w:val="24"/>
                <w:highlight w:val="none"/>
              </w:rPr>
            </w:pPr>
          </w:p>
        </w:tc>
        <w:tc>
          <w:tcPr>
            <w:tcW w:w="80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D4FB446">
            <w:pPr>
              <w:widowControl/>
              <w:spacing w:line="48" w:lineRule="atLeast"/>
              <w:ind w:left="5"/>
              <w:jc w:val="right"/>
              <w:rPr>
                <w:rFonts w:hint="eastAsia" w:ascii="Arial" w:hAnsi="Arial" w:eastAsia="宋体" w:cs="Times New Roman"/>
                <w:color w:val="000000"/>
                <w:sz w:val="18"/>
                <w:szCs w:val="24"/>
                <w:highlight w:val="none"/>
              </w:rPr>
            </w:pPr>
          </w:p>
        </w:tc>
      </w:tr>
      <w:tr w14:paraId="06DC3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348" w:hRule="exact"/>
        </w:trPr>
        <w:tc>
          <w:tcPr>
            <w:tcW w:w="497"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595DD58E">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5</w:t>
            </w:r>
          </w:p>
        </w:tc>
        <w:tc>
          <w:tcPr>
            <w:tcW w:w="123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CBE4FA5">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03B001</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7084B6F">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铁钩件</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3CD63CCC">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防火桥架支架</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10E4F47">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kg</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34ACECB">
            <w:pPr>
              <w:widowControl/>
              <w:spacing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100</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B4AA662">
            <w:pPr>
              <w:widowControl/>
              <w:spacing w:line="48" w:lineRule="atLeast"/>
              <w:ind w:left="5"/>
              <w:jc w:val="right"/>
              <w:rPr>
                <w:rFonts w:hint="eastAsia" w:ascii="Arial" w:hAnsi="Arial" w:eastAsia="宋体" w:cs="Times New Roman"/>
                <w:color w:val="000000"/>
                <w:sz w:val="18"/>
                <w:szCs w:val="24"/>
                <w:highlight w:val="none"/>
              </w:rPr>
            </w:pPr>
          </w:p>
        </w:tc>
        <w:tc>
          <w:tcPr>
            <w:tcW w:w="80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8DDDCF6">
            <w:pPr>
              <w:widowControl/>
              <w:spacing w:line="48" w:lineRule="atLeast"/>
              <w:ind w:left="5"/>
              <w:jc w:val="right"/>
              <w:rPr>
                <w:rFonts w:hint="eastAsia" w:ascii="Arial" w:hAnsi="Arial" w:eastAsia="宋体" w:cs="Times New Roman"/>
                <w:color w:val="000000"/>
                <w:sz w:val="18"/>
                <w:szCs w:val="24"/>
                <w:highlight w:val="none"/>
              </w:rPr>
            </w:pPr>
          </w:p>
        </w:tc>
      </w:tr>
      <w:tr w14:paraId="060A6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350" w:hRule="exact"/>
        </w:trPr>
        <w:tc>
          <w:tcPr>
            <w:tcW w:w="497"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6D5D9342">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6</w:t>
            </w:r>
          </w:p>
        </w:tc>
        <w:tc>
          <w:tcPr>
            <w:tcW w:w="123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D0ACDB7">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030409003001</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B3DFF01">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电力电缆头</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0D727E76">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1.名称：WDZC-YJY-4*150+1*70</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2.型号</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3.规格</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4.材质、类型</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5.电压(kV)</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1A8736E">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个</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FB220D">
            <w:pPr>
              <w:widowControl/>
              <w:spacing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10</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E8914A2">
            <w:pPr>
              <w:widowControl/>
              <w:spacing w:line="48" w:lineRule="atLeast"/>
              <w:ind w:left="5"/>
              <w:jc w:val="right"/>
              <w:rPr>
                <w:rFonts w:hint="eastAsia" w:ascii="Arial" w:hAnsi="Arial" w:eastAsia="宋体" w:cs="Times New Roman"/>
                <w:color w:val="000000"/>
                <w:sz w:val="18"/>
                <w:szCs w:val="24"/>
                <w:highlight w:val="none"/>
              </w:rPr>
            </w:pPr>
          </w:p>
        </w:tc>
        <w:tc>
          <w:tcPr>
            <w:tcW w:w="80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BF02131">
            <w:pPr>
              <w:widowControl/>
              <w:spacing w:line="48" w:lineRule="atLeast"/>
              <w:ind w:left="5"/>
              <w:jc w:val="right"/>
              <w:rPr>
                <w:rFonts w:hint="eastAsia" w:ascii="Arial" w:hAnsi="Arial" w:eastAsia="宋体" w:cs="Times New Roman"/>
                <w:color w:val="000000"/>
                <w:sz w:val="18"/>
                <w:szCs w:val="24"/>
                <w:highlight w:val="none"/>
              </w:rPr>
            </w:pPr>
          </w:p>
        </w:tc>
      </w:tr>
      <w:tr w14:paraId="54030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exact"/>
        </w:trPr>
        <w:tc>
          <w:tcPr>
            <w:tcW w:w="497"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2C533A3C">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7</w:t>
            </w:r>
          </w:p>
        </w:tc>
        <w:tc>
          <w:tcPr>
            <w:tcW w:w="123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C50913B">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030409003002</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78520A6">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电力电缆头</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75BF7BA0">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1.名称：WDZC-YJY-4*70+1*35</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2.型号</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3.规格</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4.材质、类型</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5.电压(kV)</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F1EB60E">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个</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1D57917">
            <w:pPr>
              <w:widowControl/>
              <w:spacing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10</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AB239C9">
            <w:pPr>
              <w:widowControl/>
              <w:spacing w:line="48" w:lineRule="atLeast"/>
              <w:ind w:left="5"/>
              <w:jc w:val="right"/>
              <w:rPr>
                <w:rFonts w:hint="eastAsia" w:ascii="Arial" w:hAnsi="Arial" w:eastAsia="宋体" w:cs="Times New Roman"/>
                <w:color w:val="000000"/>
                <w:sz w:val="18"/>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5E80535A">
            <w:pPr>
              <w:widowControl/>
              <w:spacing w:line="48" w:lineRule="atLeast"/>
              <w:ind w:left="5"/>
              <w:jc w:val="right"/>
              <w:rPr>
                <w:rFonts w:hint="eastAsia" w:ascii="Arial" w:hAnsi="Arial" w:eastAsia="宋体" w:cs="Times New Roman"/>
                <w:color w:val="000000"/>
                <w:sz w:val="18"/>
                <w:szCs w:val="24"/>
                <w:highlight w:val="none"/>
              </w:rPr>
            </w:pPr>
          </w:p>
        </w:tc>
      </w:tr>
      <w:tr w14:paraId="391F8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4" w:hRule="exact"/>
        </w:trPr>
        <w:tc>
          <w:tcPr>
            <w:tcW w:w="497"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1FAE844E">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8</w:t>
            </w:r>
          </w:p>
        </w:tc>
        <w:tc>
          <w:tcPr>
            <w:tcW w:w="123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FF54106">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030409003003</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1DE5A79">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电力电缆头</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556112BE">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1.名称：WDZC-YJY-4*50+1*25</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2.型号</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3.规格</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4.材质、类型</w:t>
            </w:r>
            <w:r>
              <w:rPr>
                <w:rFonts w:hint="eastAsia" w:ascii="Arial" w:hAnsi="Arial" w:eastAsia="宋体" w:cs="Times New Roman"/>
                <w:color w:val="000000"/>
                <w:sz w:val="18"/>
                <w:szCs w:val="24"/>
                <w:highlight w:val="none"/>
                <w:lang w:val="en-US" w:eastAsia="zh-CN"/>
              </w:rPr>
              <w:t xml:space="preserve">    </w:t>
            </w:r>
            <w:r>
              <w:rPr>
                <w:rFonts w:hint="eastAsia" w:ascii="Arial" w:hAnsi="Arial" w:eastAsia="宋体" w:cs="Times New Roman"/>
                <w:color w:val="000000"/>
                <w:sz w:val="18"/>
                <w:szCs w:val="24"/>
                <w:highlight w:val="none"/>
              </w:rPr>
              <w:t>5.电压(kV)</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6C007F1">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个</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35550BB">
            <w:pPr>
              <w:widowControl/>
              <w:spacing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10</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3D90958">
            <w:pPr>
              <w:widowControl/>
              <w:spacing w:line="48" w:lineRule="atLeast"/>
              <w:ind w:left="5"/>
              <w:jc w:val="right"/>
              <w:rPr>
                <w:rFonts w:hint="eastAsia" w:ascii="Arial" w:hAnsi="Arial" w:eastAsia="宋体" w:cs="Times New Roman"/>
                <w:color w:val="000000"/>
                <w:sz w:val="18"/>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15992FD5">
            <w:pPr>
              <w:widowControl/>
              <w:spacing w:line="48" w:lineRule="atLeast"/>
              <w:ind w:left="5"/>
              <w:jc w:val="right"/>
              <w:rPr>
                <w:rFonts w:hint="eastAsia" w:ascii="Arial" w:hAnsi="Arial" w:eastAsia="宋体" w:cs="Times New Roman"/>
                <w:color w:val="000000"/>
                <w:sz w:val="18"/>
                <w:szCs w:val="24"/>
                <w:highlight w:val="none"/>
              </w:rPr>
            </w:pPr>
          </w:p>
        </w:tc>
      </w:tr>
      <w:tr w14:paraId="1338F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exact"/>
        </w:trPr>
        <w:tc>
          <w:tcPr>
            <w:tcW w:w="497"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41789915">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9</w:t>
            </w:r>
          </w:p>
        </w:tc>
        <w:tc>
          <w:tcPr>
            <w:tcW w:w="123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399865A">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03B002</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41270F9">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拆除电缆</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21E92949">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拆除桥架内70高压电缆</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466A715">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m</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3BA5410">
            <w:pPr>
              <w:widowControl/>
              <w:spacing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101</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56429F6">
            <w:pPr>
              <w:widowControl/>
              <w:spacing w:line="48" w:lineRule="atLeast"/>
              <w:ind w:left="5"/>
              <w:jc w:val="right"/>
              <w:rPr>
                <w:rFonts w:hint="eastAsia" w:ascii="Arial" w:hAnsi="Arial" w:eastAsia="宋体" w:cs="Times New Roman"/>
                <w:color w:val="000000"/>
                <w:sz w:val="18"/>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36292AAB">
            <w:pPr>
              <w:widowControl/>
              <w:spacing w:line="48" w:lineRule="atLeast"/>
              <w:ind w:left="5"/>
              <w:jc w:val="right"/>
              <w:rPr>
                <w:rFonts w:hint="eastAsia" w:ascii="Arial" w:hAnsi="Arial" w:eastAsia="宋体" w:cs="Times New Roman"/>
                <w:color w:val="000000"/>
                <w:sz w:val="18"/>
                <w:szCs w:val="24"/>
                <w:highlight w:val="none"/>
              </w:rPr>
            </w:pPr>
          </w:p>
        </w:tc>
      </w:tr>
      <w:tr w14:paraId="21818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exact"/>
        </w:trPr>
        <w:tc>
          <w:tcPr>
            <w:tcW w:w="497"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25DFB66F">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10</w:t>
            </w:r>
          </w:p>
        </w:tc>
        <w:tc>
          <w:tcPr>
            <w:tcW w:w="123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E6E85D4">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03B003</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DE5A5AC">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拆除箱变</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76BE145B">
            <w:pPr>
              <w:widowControl/>
              <w:spacing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拆除箱变1台、吊车吊装至一侧，吊</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车1台班</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F4D784E">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项</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CEFC56E">
            <w:pPr>
              <w:widowControl/>
              <w:spacing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13CE519">
            <w:pPr>
              <w:widowControl/>
              <w:spacing w:line="48" w:lineRule="atLeast"/>
              <w:ind w:left="5"/>
              <w:jc w:val="right"/>
              <w:rPr>
                <w:rFonts w:hint="eastAsia" w:ascii="Arial" w:hAnsi="Arial" w:eastAsia="宋体" w:cs="Times New Roman"/>
                <w:color w:val="000000"/>
                <w:sz w:val="18"/>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234B1E0F">
            <w:pPr>
              <w:widowControl/>
              <w:spacing w:line="48" w:lineRule="atLeast"/>
              <w:ind w:left="5"/>
              <w:jc w:val="right"/>
              <w:rPr>
                <w:rFonts w:hint="eastAsia" w:ascii="Arial" w:hAnsi="Arial" w:eastAsia="宋体" w:cs="Times New Roman"/>
                <w:color w:val="000000"/>
                <w:sz w:val="18"/>
                <w:szCs w:val="24"/>
                <w:highlight w:val="none"/>
              </w:rPr>
            </w:pPr>
          </w:p>
        </w:tc>
      </w:tr>
      <w:tr w14:paraId="0ADD8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exact"/>
        </w:trPr>
        <w:tc>
          <w:tcPr>
            <w:tcW w:w="7865" w:type="dxa"/>
            <w:gridSpan w:val="8"/>
            <w:tcBorders>
              <w:top w:val="single" w:color="000000" w:sz="8" w:space="0"/>
              <w:left w:val="single" w:color="000000" w:sz="8" w:space="0"/>
              <w:bottom w:val="single" w:color="000000" w:sz="8" w:space="0"/>
              <w:right w:val="single" w:color="000000" w:sz="8" w:space="0"/>
              <w:tl2br w:val="nil"/>
              <w:tr2bl w:val="nil"/>
            </w:tcBorders>
            <w:noWrap w:val="0"/>
            <w:vAlign w:val="center"/>
          </w:tcPr>
          <w:p w14:paraId="2621AE6A">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本页小计</w:t>
            </w:r>
          </w:p>
        </w:tc>
        <w:tc>
          <w:tcPr>
            <w:tcW w:w="1909"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31FD80DE">
            <w:pPr>
              <w:widowControl/>
              <w:spacing w:line="48" w:lineRule="atLeast"/>
              <w:ind w:left="5"/>
              <w:jc w:val="right"/>
              <w:rPr>
                <w:rFonts w:hint="eastAsia" w:ascii="Arial" w:hAnsi="Arial" w:eastAsia="宋体" w:cs="Times New Roman"/>
                <w:color w:val="000000"/>
                <w:sz w:val="18"/>
                <w:szCs w:val="24"/>
                <w:highlight w:val="none"/>
              </w:rPr>
            </w:pPr>
          </w:p>
        </w:tc>
      </w:tr>
      <w:tr w14:paraId="31B22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exact"/>
        </w:trPr>
        <w:tc>
          <w:tcPr>
            <w:tcW w:w="7865" w:type="dxa"/>
            <w:gridSpan w:val="8"/>
            <w:tcBorders>
              <w:top w:val="single" w:color="000000" w:sz="8" w:space="0"/>
              <w:left w:val="single" w:color="000000" w:sz="8" w:space="0"/>
              <w:bottom w:val="single" w:color="000000" w:sz="8" w:space="0"/>
              <w:right w:val="single" w:color="000000" w:sz="8" w:space="0"/>
              <w:tl2br w:val="nil"/>
              <w:tr2bl w:val="nil"/>
            </w:tcBorders>
            <w:noWrap w:val="0"/>
            <w:vAlign w:val="center"/>
          </w:tcPr>
          <w:p w14:paraId="1694286A">
            <w:pPr>
              <w:widowControl/>
              <w:spacing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合计</w:t>
            </w:r>
          </w:p>
        </w:tc>
        <w:tc>
          <w:tcPr>
            <w:tcW w:w="1909"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82BF9FE">
            <w:pPr>
              <w:widowControl/>
              <w:spacing w:line="48" w:lineRule="atLeast"/>
              <w:ind w:left="5"/>
              <w:jc w:val="right"/>
              <w:rPr>
                <w:rFonts w:hint="eastAsia" w:ascii="Arial" w:hAnsi="Arial" w:eastAsia="宋体" w:cs="Times New Roman"/>
                <w:color w:val="000000"/>
                <w:sz w:val="18"/>
                <w:szCs w:val="24"/>
                <w:highlight w:val="none"/>
              </w:rPr>
            </w:pPr>
          </w:p>
        </w:tc>
      </w:tr>
      <w:tr w14:paraId="74454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exact"/>
        </w:trPr>
        <w:tc>
          <w:tcPr>
            <w:tcW w:w="9774" w:type="dxa"/>
            <w:gridSpan w:val="11"/>
            <w:tcBorders>
              <w:top w:val="nil"/>
              <w:left w:val="nil"/>
              <w:bottom w:val="nil"/>
              <w:right w:val="nil"/>
              <w:tl2br w:val="nil"/>
              <w:tr2bl w:val="nil"/>
            </w:tcBorders>
            <w:noWrap w:val="0"/>
            <w:vAlign w:val="center"/>
          </w:tcPr>
          <w:p w14:paraId="109148AF">
            <w:pPr>
              <w:widowControl/>
              <w:spacing w:beforeLines="0" w:afterLines="0" w:line="48" w:lineRule="atLeast"/>
              <w:ind w:left="5"/>
              <w:jc w:val="center"/>
              <w:rPr>
                <w:rFonts w:hint="eastAsia" w:ascii="Arial" w:hAnsi="Arial" w:eastAsia="宋体" w:cs="Times New Roman"/>
                <w:b/>
                <w:color w:val="000000"/>
                <w:sz w:val="32"/>
                <w:szCs w:val="24"/>
                <w:highlight w:val="none"/>
              </w:rPr>
            </w:pPr>
            <w:r>
              <w:rPr>
                <w:rFonts w:hint="eastAsia" w:ascii="Arial" w:hAnsi="Arial" w:eastAsia="宋体" w:cs="Times New Roman"/>
                <w:b/>
                <w:color w:val="000000"/>
                <w:sz w:val="28"/>
                <w:szCs w:val="22"/>
                <w:highlight w:val="none"/>
              </w:rPr>
              <w:t>表 E.2.1 分部分项工程项目清单计价表</w:t>
            </w:r>
          </w:p>
        </w:tc>
      </w:tr>
      <w:tr w14:paraId="5D25C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exact"/>
        </w:trPr>
        <w:tc>
          <w:tcPr>
            <w:tcW w:w="2910" w:type="dxa"/>
            <w:gridSpan w:val="4"/>
            <w:tcBorders>
              <w:top w:val="nil"/>
              <w:left w:val="nil"/>
              <w:bottom w:val="nil"/>
              <w:right w:val="nil"/>
              <w:tl2br w:val="nil"/>
              <w:tr2bl w:val="nil"/>
            </w:tcBorders>
            <w:noWrap w:val="0"/>
            <w:vAlign w:val="center"/>
          </w:tcPr>
          <w:p w14:paraId="6D9BDAB6">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工程名称：线路改造工程</w:t>
            </w:r>
          </w:p>
        </w:tc>
        <w:tc>
          <w:tcPr>
            <w:tcW w:w="4088" w:type="dxa"/>
            <w:gridSpan w:val="3"/>
            <w:tcBorders>
              <w:top w:val="nil"/>
              <w:left w:val="nil"/>
              <w:bottom w:val="nil"/>
              <w:right w:val="nil"/>
              <w:tl2br w:val="nil"/>
              <w:tr2bl w:val="nil"/>
            </w:tcBorders>
            <w:noWrap w:val="0"/>
            <w:vAlign w:val="center"/>
          </w:tcPr>
          <w:p w14:paraId="515C00EB">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标段：</w:t>
            </w:r>
          </w:p>
        </w:tc>
        <w:tc>
          <w:tcPr>
            <w:tcW w:w="2776" w:type="dxa"/>
            <w:gridSpan w:val="4"/>
            <w:tcBorders>
              <w:top w:val="nil"/>
              <w:left w:val="nil"/>
              <w:bottom w:val="nil"/>
              <w:right w:val="nil"/>
              <w:tl2br w:val="nil"/>
              <w:tr2bl w:val="nil"/>
            </w:tcBorders>
            <w:noWrap w:val="0"/>
            <w:vAlign w:val="center"/>
          </w:tcPr>
          <w:p w14:paraId="13FC61E2">
            <w:pPr>
              <w:widowControl/>
              <w:spacing w:beforeLines="0" w:afterLines="0"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第1页  共1页</w:t>
            </w:r>
          </w:p>
        </w:tc>
      </w:tr>
      <w:tr w14:paraId="3AF92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exact"/>
        </w:trPr>
        <w:tc>
          <w:tcPr>
            <w:tcW w:w="467"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36DD3F20">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序号</w:t>
            </w:r>
          </w:p>
        </w:tc>
        <w:tc>
          <w:tcPr>
            <w:tcW w:w="1264" w:type="dxa"/>
            <w:gridSpan w:val="2"/>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2DCB8798">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项目编码</w:t>
            </w:r>
          </w:p>
        </w:tc>
        <w:tc>
          <w:tcPr>
            <w:tcW w:w="1179"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2332B403">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项目名称</w:t>
            </w:r>
          </w:p>
        </w:tc>
        <w:tc>
          <w:tcPr>
            <w:tcW w:w="3309" w:type="dxa"/>
            <w:gridSpan w:val="2"/>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57C8B3F8">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项目特征描述</w:t>
            </w:r>
          </w:p>
        </w:tc>
        <w:tc>
          <w:tcPr>
            <w:tcW w:w="779"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4E2744BC">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计量</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单位</w:t>
            </w:r>
          </w:p>
        </w:tc>
        <w:tc>
          <w:tcPr>
            <w:tcW w:w="867"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7D036DBB">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工程量</w:t>
            </w:r>
          </w:p>
        </w:tc>
        <w:tc>
          <w:tcPr>
            <w:tcW w:w="1909"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20AE33F">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金额（元）</w:t>
            </w:r>
          </w:p>
        </w:tc>
      </w:tr>
      <w:tr w14:paraId="6EC00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exact"/>
        </w:trPr>
        <w:tc>
          <w:tcPr>
            <w:tcW w:w="467"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072C8210">
            <w:pPr>
              <w:widowControl/>
              <w:spacing w:beforeLines="0" w:afterLines="0"/>
              <w:jc w:val="left"/>
              <w:rPr>
                <w:rFonts w:hint="default" w:ascii="Times New Roman" w:hAnsi="Times New Roman" w:eastAsia="宋体" w:cs="Times New Roman"/>
                <w:sz w:val="20"/>
                <w:szCs w:val="24"/>
                <w:highlight w:val="none"/>
              </w:rPr>
            </w:pPr>
          </w:p>
        </w:tc>
        <w:tc>
          <w:tcPr>
            <w:tcW w:w="1264" w:type="dxa"/>
            <w:gridSpan w:val="2"/>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1961394B">
            <w:pPr>
              <w:widowControl/>
              <w:spacing w:beforeLines="0" w:afterLines="0"/>
              <w:jc w:val="left"/>
              <w:rPr>
                <w:rFonts w:hint="default" w:ascii="Times New Roman" w:hAnsi="Times New Roman" w:eastAsia="宋体" w:cs="Times New Roman"/>
                <w:sz w:val="20"/>
                <w:szCs w:val="24"/>
                <w:highlight w:val="none"/>
              </w:rPr>
            </w:pPr>
          </w:p>
        </w:tc>
        <w:tc>
          <w:tcPr>
            <w:tcW w:w="1179"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4140D403">
            <w:pPr>
              <w:widowControl/>
              <w:spacing w:beforeLines="0" w:afterLines="0"/>
              <w:jc w:val="left"/>
              <w:rPr>
                <w:rFonts w:hint="default" w:ascii="Times New Roman" w:hAnsi="Times New Roman" w:eastAsia="宋体" w:cs="Times New Roman"/>
                <w:sz w:val="20"/>
                <w:szCs w:val="24"/>
                <w:highlight w:val="none"/>
              </w:rPr>
            </w:pPr>
          </w:p>
        </w:tc>
        <w:tc>
          <w:tcPr>
            <w:tcW w:w="3309" w:type="dxa"/>
            <w:gridSpan w:val="2"/>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087D59E1">
            <w:pPr>
              <w:widowControl/>
              <w:spacing w:beforeLines="0" w:afterLines="0"/>
              <w:jc w:val="left"/>
              <w:rPr>
                <w:rFonts w:hint="default" w:ascii="Times New Roman" w:hAnsi="Times New Roman" w:eastAsia="宋体" w:cs="Times New Roman"/>
                <w:sz w:val="20"/>
                <w:szCs w:val="24"/>
                <w:highlight w:val="none"/>
              </w:rPr>
            </w:pPr>
          </w:p>
        </w:tc>
        <w:tc>
          <w:tcPr>
            <w:tcW w:w="779"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68DC6C59">
            <w:pPr>
              <w:widowControl/>
              <w:spacing w:beforeLines="0" w:afterLines="0"/>
              <w:jc w:val="left"/>
              <w:rPr>
                <w:rFonts w:hint="default" w:ascii="Times New Roman" w:hAnsi="Times New Roman" w:eastAsia="宋体" w:cs="Times New Roman"/>
                <w:sz w:val="20"/>
                <w:szCs w:val="24"/>
                <w:highlight w:val="none"/>
              </w:rPr>
            </w:pPr>
          </w:p>
        </w:tc>
        <w:tc>
          <w:tcPr>
            <w:tcW w:w="867"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17F96444">
            <w:pPr>
              <w:widowControl/>
              <w:spacing w:beforeLines="0" w:afterLines="0"/>
              <w:jc w:val="left"/>
              <w:rPr>
                <w:rFonts w:hint="default" w:ascii="Times New Roman" w:hAnsi="Times New Roman" w:eastAsia="宋体" w:cs="Times New Roman"/>
                <w:sz w:val="20"/>
                <w:szCs w:val="24"/>
                <w:highlight w:val="none"/>
              </w:rPr>
            </w:pP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35FA41D">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综合单价</w:t>
            </w: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40BFFA9A">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合价</w:t>
            </w:r>
          </w:p>
        </w:tc>
      </w:tr>
      <w:tr w14:paraId="5D4A2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exact"/>
        </w:trPr>
        <w:tc>
          <w:tcPr>
            <w:tcW w:w="4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7B1E6DE">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w:t>
            </w:r>
          </w:p>
        </w:tc>
        <w:tc>
          <w:tcPr>
            <w:tcW w:w="1264"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72272332">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01B001</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AA231FE">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电缆手孔井</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5E5CAB41">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电缆手孔井（含铸铁盖）</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090D036">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座</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15721E9">
            <w:pPr>
              <w:widowControl/>
              <w:spacing w:beforeLines="0" w:afterLines="0"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C97BF0D">
            <w:pPr>
              <w:widowControl/>
              <w:spacing w:beforeLines="0" w:afterLines="0" w:line="48" w:lineRule="atLeast"/>
              <w:ind w:left="5"/>
              <w:jc w:val="right"/>
              <w:rPr>
                <w:rFonts w:hint="eastAsia" w:ascii="Arial" w:hAnsi="Arial" w:eastAsia="宋体" w:cs="Times New Roman"/>
                <w:color w:val="000000"/>
                <w:sz w:val="18"/>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7ADA2B97">
            <w:pPr>
              <w:widowControl/>
              <w:spacing w:beforeLines="0" w:afterLines="0" w:line="48" w:lineRule="atLeast"/>
              <w:ind w:left="5"/>
              <w:jc w:val="right"/>
              <w:rPr>
                <w:rFonts w:hint="eastAsia" w:ascii="Arial" w:hAnsi="Arial" w:eastAsia="宋体" w:cs="Times New Roman"/>
                <w:color w:val="000000"/>
                <w:sz w:val="18"/>
                <w:szCs w:val="24"/>
                <w:highlight w:val="none"/>
              </w:rPr>
            </w:pPr>
          </w:p>
        </w:tc>
      </w:tr>
      <w:tr w14:paraId="28885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exact"/>
        </w:trPr>
        <w:tc>
          <w:tcPr>
            <w:tcW w:w="4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55422F">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2</w:t>
            </w:r>
          </w:p>
        </w:tc>
        <w:tc>
          <w:tcPr>
            <w:tcW w:w="1264"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27225C06">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01B002</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12E5D3A">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拆除箱变基础</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0209BC56">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1.拆除箱变基础2*2*1.5</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2.拆除混凝土渣土车外运5KM</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6659065">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m3</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A017C03">
            <w:pPr>
              <w:widowControl/>
              <w:spacing w:beforeLines="0" w:afterLines="0"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6</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17F0ADF">
            <w:pPr>
              <w:widowControl/>
              <w:spacing w:beforeLines="0" w:afterLines="0" w:line="48" w:lineRule="atLeast"/>
              <w:ind w:left="5"/>
              <w:jc w:val="right"/>
              <w:rPr>
                <w:rFonts w:hint="eastAsia" w:ascii="Arial" w:hAnsi="Arial" w:eastAsia="宋体" w:cs="Times New Roman"/>
                <w:color w:val="000000"/>
                <w:sz w:val="18"/>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42737B42">
            <w:pPr>
              <w:widowControl/>
              <w:spacing w:beforeLines="0" w:afterLines="0" w:line="48" w:lineRule="atLeast"/>
              <w:ind w:left="5"/>
              <w:jc w:val="right"/>
              <w:rPr>
                <w:rFonts w:hint="eastAsia" w:ascii="Arial" w:hAnsi="Arial" w:eastAsia="宋体" w:cs="Times New Roman"/>
                <w:color w:val="000000"/>
                <w:sz w:val="18"/>
                <w:szCs w:val="24"/>
                <w:highlight w:val="none"/>
              </w:rPr>
            </w:pPr>
          </w:p>
        </w:tc>
      </w:tr>
      <w:tr w14:paraId="28C51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4" w:hRule="exact"/>
        </w:trPr>
        <w:tc>
          <w:tcPr>
            <w:tcW w:w="4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880E48D">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3</w:t>
            </w:r>
          </w:p>
        </w:tc>
        <w:tc>
          <w:tcPr>
            <w:tcW w:w="1264"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35130E0D">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041001001001</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A9206ED">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拆除路面</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5CA29765">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1.材质：沥青混凝土面层及混凝土路面</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破除</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2.厚度：25cm</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3.切缝</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597A270">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m2</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FB7186E">
            <w:pPr>
              <w:widowControl/>
              <w:spacing w:beforeLines="0" w:afterLines="0"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9</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41BE34A">
            <w:pPr>
              <w:widowControl/>
              <w:spacing w:beforeLines="0" w:afterLines="0" w:line="48" w:lineRule="atLeast"/>
              <w:ind w:left="5"/>
              <w:jc w:val="right"/>
              <w:rPr>
                <w:rFonts w:hint="eastAsia" w:ascii="Arial" w:hAnsi="Arial" w:eastAsia="宋体" w:cs="Times New Roman"/>
                <w:color w:val="000000"/>
                <w:sz w:val="18"/>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2195FDD9">
            <w:pPr>
              <w:widowControl/>
              <w:spacing w:beforeLines="0" w:afterLines="0" w:line="48" w:lineRule="atLeast"/>
              <w:ind w:left="5"/>
              <w:jc w:val="right"/>
              <w:rPr>
                <w:rFonts w:hint="eastAsia" w:ascii="Arial" w:hAnsi="Arial" w:eastAsia="宋体" w:cs="Times New Roman"/>
                <w:color w:val="000000"/>
                <w:sz w:val="18"/>
                <w:szCs w:val="24"/>
                <w:highlight w:val="none"/>
              </w:rPr>
            </w:pPr>
          </w:p>
        </w:tc>
      </w:tr>
      <w:tr w14:paraId="16F9C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exact"/>
        </w:trPr>
        <w:tc>
          <w:tcPr>
            <w:tcW w:w="4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0061EB4">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4</w:t>
            </w:r>
          </w:p>
        </w:tc>
        <w:tc>
          <w:tcPr>
            <w:tcW w:w="1264"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1B6DEBCA">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040203007001</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FBDE94">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水泥混凝土</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6AF72C52">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1.20cm厚C30混凝土</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2D18E52">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m2</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5CE4CC3">
            <w:pPr>
              <w:widowControl/>
              <w:spacing w:beforeLines="0" w:afterLines="0"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9</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F9261DA">
            <w:pPr>
              <w:widowControl/>
              <w:spacing w:beforeLines="0" w:afterLines="0" w:line="48" w:lineRule="atLeast"/>
              <w:ind w:left="5"/>
              <w:jc w:val="right"/>
              <w:rPr>
                <w:rFonts w:hint="eastAsia" w:ascii="Arial" w:hAnsi="Arial" w:eastAsia="宋体" w:cs="Times New Roman"/>
                <w:color w:val="000000"/>
                <w:sz w:val="18"/>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56A22471">
            <w:pPr>
              <w:widowControl/>
              <w:spacing w:beforeLines="0" w:afterLines="0" w:line="48" w:lineRule="atLeast"/>
              <w:ind w:left="5"/>
              <w:jc w:val="right"/>
              <w:rPr>
                <w:rFonts w:hint="eastAsia" w:ascii="Arial" w:hAnsi="Arial" w:eastAsia="宋体" w:cs="Times New Roman"/>
                <w:color w:val="000000"/>
                <w:sz w:val="18"/>
                <w:szCs w:val="24"/>
                <w:highlight w:val="none"/>
              </w:rPr>
            </w:pPr>
          </w:p>
        </w:tc>
      </w:tr>
      <w:tr w14:paraId="1CC9A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exact"/>
        </w:trPr>
        <w:tc>
          <w:tcPr>
            <w:tcW w:w="4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4AE2443">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5</w:t>
            </w:r>
          </w:p>
        </w:tc>
        <w:tc>
          <w:tcPr>
            <w:tcW w:w="1264"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426BC7C1">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040203006001</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210F73C">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沥青混凝土</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11C747FF">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1.5cm厚沥青混凝土面层</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7117E92">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m2</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24EFE9C">
            <w:pPr>
              <w:widowControl/>
              <w:spacing w:beforeLines="0" w:afterLines="0"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9</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EACB11D">
            <w:pPr>
              <w:widowControl/>
              <w:spacing w:beforeLines="0" w:afterLines="0" w:line="48" w:lineRule="atLeast"/>
              <w:ind w:left="5"/>
              <w:jc w:val="right"/>
              <w:rPr>
                <w:rFonts w:hint="eastAsia" w:ascii="Arial" w:hAnsi="Arial" w:eastAsia="宋体" w:cs="Times New Roman"/>
                <w:color w:val="000000"/>
                <w:sz w:val="18"/>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4CF6AF1B">
            <w:pPr>
              <w:widowControl/>
              <w:spacing w:beforeLines="0" w:afterLines="0" w:line="48" w:lineRule="atLeast"/>
              <w:ind w:left="5"/>
              <w:jc w:val="right"/>
              <w:rPr>
                <w:rFonts w:hint="eastAsia" w:ascii="Arial" w:hAnsi="Arial" w:eastAsia="宋体" w:cs="Times New Roman"/>
                <w:color w:val="000000"/>
                <w:sz w:val="18"/>
                <w:szCs w:val="24"/>
                <w:highlight w:val="none"/>
              </w:rPr>
            </w:pPr>
          </w:p>
        </w:tc>
      </w:tr>
      <w:tr w14:paraId="097D4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exact"/>
        </w:trPr>
        <w:tc>
          <w:tcPr>
            <w:tcW w:w="4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95F35CF">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6</w:t>
            </w:r>
          </w:p>
        </w:tc>
        <w:tc>
          <w:tcPr>
            <w:tcW w:w="1264"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0D75C180">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030409006002</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F41C5B9">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电缆保护管</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2ED10D4F">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1.名称</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2.材质</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3.规格</w:t>
            </w:r>
            <w:r>
              <w:rPr>
                <w:rFonts w:hint="eastAsia" w:ascii="Arial" w:hAnsi="Arial" w:eastAsia="宋体" w:cs="Times New Roman"/>
                <w:color w:val="000000"/>
                <w:sz w:val="18"/>
                <w:szCs w:val="24"/>
                <w:highlight w:val="none"/>
              </w:rPr>
              <w:br w:type="textWrapping"/>
            </w:r>
            <w:r>
              <w:rPr>
                <w:rFonts w:hint="eastAsia" w:ascii="Arial" w:hAnsi="Arial" w:eastAsia="宋体" w:cs="Times New Roman"/>
                <w:color w:val="000000"/>
                <w:sz w:val="18"/>
                <w:szCs w:val="24"/>
                <w:highlight w:val="none"/>
              </w:rPr>
              <w:t>4.敷设方式</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5C81646">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m</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9EECC3E">
            <w:pPr>
              <w:widowControl/>
              <w:spacing w:beforeLines="0" w:afterLines="0"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36</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6DF3F40">
            <w:pPr>
              <w:widowControl/>
              <w:spacing w:beforeLines="0" w:afterLines="0" w:line="48" w:lineRule="atLeast"/>
              <w:ind w:left="5"/>
              <w:jc w:val="right"/>
              <w:rPr>
                <w:rFonts w:hint="eastAsia" w:ascii="Arial" w:hAnsi="Arial" w:eastAsia="宋体" w:cs="Times New Roman"/>
                <w:color w:val="000000"/>
                <w:sz w:val="18"/>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6E420A06">
            <w:pPr>
              <w:widowControl/>
              <w:spacing w:beforeLines="0" w:afterLines="0" w:line="48" w:lineRule="atLeast"/>
              <w:ind w:left="5"/>
              <w:jc w:val="right"/>
              <w:rPr>
                <w:rFonts w:hint="eastAsia" w:ascii="Arial" w:hAnsi="Arial" w:eastAsia="宋体" w:cs="Times New Roman"/>
                <w:color w:val="000000"/>
                <w:sz w:val="18"/>
                <w:szCs w:val="24"/>
                <w:highlight w:val="none"/>
              </w:rPr>
            </w:pPr>
          </w:p>
        </w:tc>
      </w:tr>
      <w:tr w14:paraId="16EAB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exact"/>
        </w:trPr>
        <w:tc>
          <w:tcPr>
            <w:tcW w:w="4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B2D8BD7">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7</w:t>
            </w:r>
          </w:p>
        </w:tc>
        <w:tc>
          <w:tcPr>
            <w:tcW w:w="1264"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6CBE5CBE">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01B003</w:t>
            </w: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544CDB7">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混凝土墙开孔DN125</w:t>
            </w: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0CC28896">
            <w:pPr>
              <w:widowControl/>
              <w:spacing w:beforeLines="0" w:afterLines="0" w:line="48" w:lineRule="atLeast"/>
              <w:ind w:left="5"/>
              <w:jc w:val="lef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混凝土墙开孔DN125</w:t>
            </w: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9F64D45">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个</w:t>
            </w: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7699B36">
            <w:pPr>
              <w:widowControl/>
              <w:spacing w:beforeLines="0" w:afterLines="0" w:line="48" w:lineRule="atLeast"/>
              <w:ind w:left="5"/>
              <w:jc w:val="right"/>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4</w:t>
            </w: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329DC4E">
            <w:pPr>
              <w:widowControl/>
              <w:spacing w:beforeLines="0" w:afterLines="0" w:line="48" w:lineRule="atLeast"/>
              <w:ind w:left="5"/>
              <w:jc w:val="right"/>
              <w:rPr>
                <w:rFonts w:hint="eastAsia" w:ascii="Arial" w:hAnsi="Arial" w:eastAsia="宋体" w:cs="Times New Roman"/>
                <w:color w:val="000000"/>
                <w:sz w:val="18"/>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7DE1C610">
            <w:pPr>
              <w:widowControl/>
              <w:spacing w:beforeLines="0" w:afterLines="0" w:line="48" w:lineRule="atLeast"/>
              <w:ind w:left="5"/>
              <w:jc w:val="right"/>
              <w:rPr>
                <w:rFonts w:hint="eastAsia" w:ascii="Arial" w:hAnsi="Arial" w:eastAsia="宋体" w:cs="Times New Roman"/>
                <w:color w:val="000000"/>
                <w:sz w:val="18"/>
                <w:szCs w:val="24"/>
                <w:highlight w:val="none"/>
              </w:rPr>
            </w:pPr>
          </w:p>
        </w:tc>
      </w:tr>
      <w:tr w14:paraId="46862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1" w:hRule="exact"/>
        </w:trPr>
        <w:tc>
          <w:tcPr>
            <w:tcW w:w="4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BE74787">
            <w:pPr>
              <w:widowControl/>
              <w:spacing w:beforeLines="0" w:afterLines="0"/>
              <w:jc w:val="center"/>
              <w:rPr>
                <w:rFonts w:hint="eastAsia" w:ascii="Arial" w:hAnsi="Arial" w:eastAsia="宋体" w:cs="Times New Roman"/>
                <w:color w:val="000000"/>
                <w:sz w:val="20"/>
                <w:szCs w:val="24"/>
                <w:highlight w:val="none"/>
              </w:rPr>
            </w:pPr>
          </w:p>
        </w:tc>
        <w:tc>
          <w:tcPr>
            <w:tcW w:w="1264"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6A25B25B">
            <w:pPr>
              <w:widowControl/>
              <w:spacing w:beforeLines="0" w:afterLines="0"/>
              <w:jc w:val="center"/>
              <w:rPr>
                <w:rFonts w:hint="eastAsia" w:ascii="Arial" w:hAnsi="Arial" w:eastAsia="宋体" w:cs="Times New Roman"/>
                <w:color w:val="000000"/>
                <w:sz w:val="20"/>
                <w:szCs w:val="24"/>
                <w:highlight w:val="none"/>
              </w:rPr>
            </w:pPr>
          </w:p>
        </w:tc>
        <w:tc>
          <w:tcPr>
            <w:tcW w:w="11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D91EE40">
            <w:pPr>
              <w:widowControl/>
              <w:spacing w:beforeLines="0" w:afterLines="0"/>
              <w:jc w:val="left"/>
              <w:rPr>
                <w:rFonts w:hint="eastAsia" w:ascii="Arial" w:hAnsi="Arial" w:eastAsia="宋体" w:cs="Times New Roman"/>
                <w:color w:val="000000"/>
                <w:sz w:val="20"/>
                <w:szCs w:val="24"/>
                <w:highlight w:val="none"/>
              </w:rPr>
            </w:pPr>
          </w:p>
        </w:tc>
        <w:tc>
          <w:tcPr>
            <w:tcW w:w="3309"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310EA5C8">
            <w:pPr>
              <w:widowControl/>
              <w:spacing w:beforeLines="0" w:afterLines="0"/>
              <w:jc w:val="left"/>
              <w:rPr>
                <w:rFonts w:hint="eastAsia" w:ascii="Arial" w:hAnsi="Arial" w:eastAsia="宋体" w:cs="Times New Roman"/>
                <w:color w:val="000000"/>
                <w:sz w:val="20"/>
                <w:szCs w:val="24"/>
                <w:highlight w:val="none"/>
              </w:rPr>
            </w:pPr>
          </w:p>
        </w:tc>
        <w:tc>
          <w:tcPr>
            <w:tcW w:w="77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4292AA8">
            <w:pPr>
              <w:widowControl/>
              <w:spacing w:beforeLines="0" w:afterLines="0"/>
              <w:jc w:val="center"/>
              <w:rPr>
                <w:rFonts w:hint="eastAsia" w:ascii="Arial" w:hAnsi="Arial" w:eastAsia="宋体" w:cs="Times New Roman"/>
                <w:color w:val="000000"/>
                <w:sz w:val="20"/>
                <w:szCs w:val="24"/>
                <w:highlight w:val="none"/>
              </w:rPr>
            </w:pPr>
          </w:p>
        </w:tc>
        <w:tc>
          <w:tcPr>
            <w:tcW w:w="86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E1FB31B">
            <w:pPr>
              <w:widowControl/>
              <w:spacing w:beforeLines="0" w:afterLines="0"/>
              <w:jc w:val="right"/>
              <w:rPr>
                <w:rFonts w:hint="eastAsia" w:ascii="Arial" w:hAnsi="Arial" w:eastAsia="宋体" w:cs="Times New Roman"/>
                <w:color w:val="000000"/>
                <w:sz w:val="20"/>
                <w:szCs w:val="24"/>
                <w:highlight w:val="none"/>
              </w:rPr>
            </w:pPr>
          </w:p>
        </w:tc>
        <w:tc>
          <w:tcPr>
            <w:tcW w:w="109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B4D13D3">
            <w:pPr>
              <w:widowControl/>
              <w:spacing w:beforeLines="0" w:afterLines="0"/>
              <w:jc w:val="right"/>
              <w:rPr>
                <w:rFonts w:hint="eastAsia" w:ascii="Arial" w:hAnsi="Arial" w:eastAsia="宋体" w:cs="Times New Roman"/>
                <w:color w:val="000000"/>
                <w:sz w:val="20"/>
                <w:szCs w:val="24"/>
                <w:highlight w:val="none"/>
              </w:rPr>
            </w:pP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016F9BDE">
            <w:pPr>
              <w:widowControl/>
              <w:spacing w:beforeLines="0" w:afterLines="0"/>
              <w:jc w:val="right"/>
              <w:rPr>
                <w:rFonts w:hint="eastAsia" w:ascii="Arial" w:hAnsi="Arial" w:eastAsia="宋体" w:cs="Times New Roman"/>
                <w:color w:val="000000"/>
                <w:sz w:val="20"/>
                <w:szCs w:val="24"/>
                <w:highlight w:val="none"/>
              </w:rPr>
            </w:pPr>
          </w:p>
        </w:tc>
      </w:tr>
      <w:tr w14:paraId="11751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exact"/>
        </w:trPr>
        <w:tc>
          <w:tcPr>
            <w:tcW w:w="8956" w:type="dxa"/>
            <w:gridSpan w:val="9"/>
            <w:tcBorders>
              <w:top w:val="single" w:color="000000" w:sz="8" w:space="0"/>
              <w:left w:val="single" w:color="000000" w:sz="8" w:space="0"/>
              <w:bottom w:val="single" w:color="000000" w:sz="8" w:space="0"/>
              <w:right w:val="single" w:color="000000" w:sz="8" w:space="0"/>
              <w:tl2br w:val="nil"/>
              <w:tr2bl w:val="nil"/>
            </w:tcBorders>
            <w:noWrap w:val="0"/>
            <w:vAlign w:val="center"/>
          </w:tcPr>
          <w:p w14:paraId="4A8663DA">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本页小计</w:t>
            </w: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73713D14">
            <w:pPr>
              <w:widowControl/>
              <w:spacing w:beforeLines="0" w:afterLines="0" w:line="48" w:lineRule="atLeast"/>
              <w:ind w:left="5"/>
              <w:jc w:val="right"/>
              <w:rPr>
                <w:rFonts w:hint="eastAsia" w:ascii="Arial" w:hAnsi="Arial" w:eastAsia="宋体" w:cs="Times New Roman"/>
                <w:color w:val="000000"/>
                <w:sz w:val="18"/>
                <w:szCs w:val="24"/>
                <w:highlight w:val="none"/>
              </w:rPr>
            </w:pPr>
          </w:p>
        </w:tc>
      </w:tr>
      <w:tr w14:paraId="5B0E4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exact"/>
        </w:trPr>
        <w:tc>
          <w:tcPr>
            <w:tcW w:w="8956" w:type="dxa"/>
            <w:gridSpan w:val="9"/>
            <w:tcBorders>
              <w:top w:val="single" w:color="000000" w:sz="8" w:space="0"/>
              <w:left w:val="single" w:color="000000" w:sz="8" w:space="0"/>
              <w:bottom w:val="single" w:color="000000" w:sz="8" w:space="0"/>
              <w:right w:val="single" w:color="000000" w:sz="8" w:space="0"/>
              <w:tl2br w:val="nil"/>
              <w:tr2bl w:val="nil"/>
            </w:tcBorders>
            <w:noWrap w:val="0"/>
            <w:vAlign w:val="center"/>
          </w:tcPr>
          <w:p w14:paraId="7D131318">
            <w:pPr>
              <w:widowControl/>
              <w:spacing w:beforeLines="0" w:afterLines="0" w:line="48" w:lineRule="atLeast"/>
              <w:ind w:left="5"/>
              <w:jc w:val="center"/>
              <w:rPr>
                <w:rFonts w:hint="eastAsia" w:ascii="Arial" w:hAnsi="Arial" w:eastAsia="宋体" w:cs="Times New Roman"/>
                <w:color w:val="000000"/>
                <w:sz w:val="18"/>
                <w:szCs w:val="24"/>
                <w:highlight w:val="none"/>
              </w:rPr>
            </w:pPr>
            <w:r>
              <w:rPr>
                <w:rFonts w:hint="eastAsia" w:ascii="Arial" w:hAnsi="Arial" w:eastAsia="宋体" w:cs="Times New Roman"/>
                <w:color w:val="000000"/>
                <w:sz w:val="18"/>
                <w:szCs w:val="24"/>
                <w:highlight w:val="none"/>
              </w:rPr>
              <w:t>合计</w:t>
            </w:r>
          </w:p>
        </w:tc>
        <w:tc>
          <w:tcPr>
            <w:tcW w:w="818"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5A990340">
            <w:pPr>
              <w:widowControl/>
              <w:spacing w:beforeLines="0" w:afterLines="0" w:line="48" w:lineRule="atLeast"/>
              <w:ind w:left="5"/>
              <w:jc w:val="right"/>
              <w:rPr>
                <w:rFonts w:hint="eastAsia" w:ascii="Arial" w:hAnsi="Arial" w:eastAsia="宋体" w:cs="Times New Roman"/>
                <w:color w:val="000000"/>
                <w:sz w:val="18"/>
                <w:szCs w:val="24"/>
                <w:highlight w:val="none"/>
              </w:rPr>
            </w:pPr>
          </w:p>
        </w:tc>
      </w:tr>
    </w:tbl>
    <w:p w14:paraId="720F0142">
      <w:pPr>
        <w:pStyle w:val="1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kern w:val="2"/>
          <w:sz w:val="32"/>
          <w:szCs w:val="32"/>
          <w:highlight w:val="none"/>
          <w:lang w:val="en-US" w:eastAsia="zh-CN" w:bidi="ar-SA"/>
        </w:rPr>
        <w:sectPr>
          <w:footerReference r:id="rId3" w:type="default"/>
          <w:pgSz w:w="11906" w:h="16838"/>
          <w:pgMar w:top="1134" w:right="1134" w:bottom="1134" w:left="1247"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61BEB0AF">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第六部分 采购合同书（参考）</w:t>
      </w:r>
    </w:p>
    <w:p w14:paraId="0A9FEB7C">
      <w:pPr>
        <w:spacing w:line="440" w:lineRule="exact"/>
        <w:ind w:firstLine="562" w:firstLineChars="200"/>
        <w:rPr>
          <w:rFonts w:hint="eastAsia" w:ascii="仿宋" w:hAnsi="仿宋" w:eastAsia="仿宋" w:cs="仿宋"/>
          <w:b/>
          <w:color w:val="auto"/>
          <w:sz w:val="28"/>
          <w:szCs w:val="28"/>
          <w:highlight w:val="none"/>
        </w:rPr>
      </w:pPr>
    </w:p>
    <w:p w14:paraId="2D6DF300">
      <w:pPr>
        <w:keepNext w:val="0"/>
        <w:keepLines w:val="0"/>
        <w:pageBreakBefore w:val="0"/>
        <w:widowControl/>
        <w:kinsoku/>
        <w:wordWrap/>
        <w:overflowPunct/>
        <w:topLinePunct w:val="0"/>
        <w:autoSpaceDE/>
        <w:autoSpaceDN/>
        <w:bidi w:val="0"/>
        <w:adjustRightInd/>
        <w:snapToGrid/>
        <w:spacing w:line="720" w:lineRule="auto"/>
        <w:jc w:val="center"/>
        <w:textAlignment w:val="auto"/>
        <w:rPr>
          <w:rFonts w:hint="eastAsia" w:ascii="仿宋" w:hAnsi="仿宋" w:eastAsia="仿宋" w:cs="仿宋"/>
          <w:b/>
          <w:bCs/>
          <w:snapToGrid/>
          <w:spacing w:val="20"/>
          <w:kern w:val="0"/>
          <w:sz w:val="40"/>
          <w:szCs w:val="40"/>
          <w:highlight w:val="none"/>
          <w:u w:val="none"/>
          <w:lang w:val="en-US" w:eastAsia="zh-CN"/>
        </w:rPr>
      </w:pPr>
      <w:r>
        <w:rPr>
          <w:rFonts w:hint="eastAsia" w:ascii="仿宋" w:hAnsi="仿宋" w:eastAsia="仿宋" w:cs="仿宋"/>
          <w:b/>
          <w:bCs/>
          <w:snapToGrid/>
          <w:spacing w:val="20"/>
          <w:kern w:val="0"/>
          <w:sz w:val="40"/>
          <w:szCs w:val="40"/>
          <w:highlight w:val="none"/>
          <w:u w:val="none"/>
          <w:lang w:val="en-US" w:eastAsia="zh-CN"/>
        </w:rPr>
        <w:t>微山县中医院新院区线路改造工程</w:t>
      </w:r>
    </w:p>
    <w:p w14:paraId="13F2D9E2">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p>
    <w:p w14:paraId="1398AF8D">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r>
        <w:rPr>
          <w:rFonts w:hint="eastAsia" w:ascii="仿宋" w:hAnsi="仿宋" w:eastAsia="仿宋" w:cs="仿宋"/>
          <w:b/>
          <w:bCs/>
          <w:snapToGrid/>
          <w:spacing w:val="20"/>
          <w:kern w:val="0"/>
          <w:sz w:val="72"/>
          <w:szCs w:val="72"/>
          <w:highlight w:val="none"/>
          <w:u w:val="none"/>
          <w:lang w:val="en-US" w:eastAsia="zh-CN"/>
        </w:rPr>
        <w:t>合</w:t>
      </w:r>
    </w:p>
    <w:p w14:paraId="2E3243D8">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r>
        <w:rPr>
          <w:rFonts w:hint="eastAsia" w:ascii="仿宋" w:hAnsi="仿宋" w:eastAsia="仿宋" w:cs="仿宋"/>
          <w:b/>
          <w:bCs/>
          <w:snapToGrid/>
          <w:spacing w:val="20"/>
          <w:kern w:val="0"/>
          <w:sz w:val="72"/>
          <w:szCs w:val="72"/>
          <w:highlight w:val="none"/>
          <w:u w:val="none"/>
          <w:lang w:val="en-US" w:eastAsia="zh-CN"/>
        </w:rPr>
        <w:t>同</w:t>
      </w:r>
    </w:p>
    <w:p w14:paraId="5FFAA037">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r>
        <w:rPr>
          <w:rFonts w:hint="eastAsia" w:ascii="仿宋" w:hAnsi="仿宋" w:eastAsia="仿宋" w:cs="仿宋"/>
          <w:b/>
          <w:bCs/>
          <w:snapToGrid/>
          <w:spacing w:val="20"/>
          <w:kern w:val="0"/>
          <w:sz w:val="72"/>
          <w:szCs w:val="72"/>
          <w:highlight w:val="none"/>
          <w:u w:val="none"/>
          <w:lang w:val="en-US" w:eastAsia="zh-CN"/>
        </w:rPr>
        <w:t>书</w:t>
      </w:r>
    </w:p>
    <w:p w14:paraId="34F96BDA">
      <w:pPr>
        <w:widowControl w:val="0"/>
        <w:kinsoku/>
        <w:autoSpaceDE/>
        <w:autoSpaceDN/>
        <w:adjustRightInd/>
        <w:snapToGrid/>
        <w:spacing w:line="240" w:lineRule="auto"/>
        <w:jc w:val="both"/>
        <w:textAlignment w:val="auto"/>
        <w:rPr>
          <w:rFonts w:hint="eastAsia" w:ascii="仿宋" w:hAnsi="仿宋" w:eastAsia="仿宋" w:cs="仿宋"/>
          <w:b/>
          <w:snapToGrid/>
          <w:color w:val="000000"/>
          <w:kern w:val="2"/>
          <w:sz w:val="32"/>
          <w:szCs w:val="32"/>
          <w:highlight w:val="none"/>
          <w:u w:val="none"/>
          <w:lang w:eastAsia="zh-CN"/>
        </w:rPr>
      </w:pPr>
    </w:p>
    <w:p w14:paraId="7965DB10">
      <w:pPr>
        <w:widowControl w:val="0"/>
        <w:kinsoku/>
        <w:autoSpaceDE/>
        <w:autoSpaceDN/>
        <w:adjustRightInd/>
        <w:snapToGrid/>
        <w:spacing w:line="240" w:lineRule="auto"/>
        <w:jc w:val="both"/>
        <w:textAlignment w:val="auto"/>
        <w:rPr>
          <w:rFonts w:hint="eastAsia" w:ascii="仿宋" w:hAnsi="仿宋" w:eastAsia="仿宋" w:cs="仿宋"/>
          <w:b/>
          <w:snapToGrid/>
          <w:color w:val="000000"/>
          <w:kern w:val="2"/>
          <w:sz w:val="32"/>
          <w:szCs w:val="32"/>
          <w:highlight w:val="none"/>
          <w:u w:val="none"/>
          <w:lang w:eastAsia="zh-CN"/>
        </w:rPr>
      </w:pPr>
    </w:p>
    <w:p w14:paraId="72D69BA3">
      <w:pPr>
        <w:widowControl w:val="0"/>
        <w:kinsoku/>
        <w:autoSpaceDE/>
        <w:autoSpaceDN/>
        <w:adjustRightInd/>
        <w:snapToGrid/>
        <w:spacing w:line="240" w:lineRule="auto"/>
        <w:ind w:firstLine="1928" w:firstLineChars="600"/>
        <w:jc w:val="both"/>
        <w:textAlignment w:val="auto"/>
        <w:rPr>
          <w:rFonts w:hint="eastAsia" w:ascii="仿宋" w:hAnsi="仿宋" w:eastAsia="仿宋" w:cs="仿宋"/>
          <w:b/>
          <w:snapToGrid/>
          <w:color w:val="000000"/>
          <w:kern w:val="2"/>
          <w:sz w:val="32"/>
          <w:szCs w:val="32"/>
          <w:highlight w:val="none"/>
          <w:u w:val="single"/>
          <w:lang w:eastAsia="zh-CN"/>
        </w:rPr>
      </w:pPr>
      <w:r>
        <w:rPr>
          <w:rFonts w:hint="eastAsia" w:ascii="仿宋" w:hAnsi="仿宋" w:eastAsia="仿宋" w:cs="仿宋"/>
          <w:b/>
          <w:snapToGrid/>
          <w:color w:val="000000"/>
          <w:kern w:val="2"/>
          <w:sz w:val="32"/>
          <w:szCs w:val="32"/>
          <w:highlight w:val="none"/>
          <w:u w:val="none"/>
          <w:lang w:eastAsia="zh-CN"/>
        </w:rPr>
        <w:t>甲</w:t>
      </w:r>
      <w:r>
        <w:rPr>
          <w:rFonts w:hint="eastAsia" w:ascii="仿宋" w:hAnsi="仿宋" w:eastAsia="仿宋" w:cs="仿宋"/>
          <w:b/>
          <w:snapToGrid/>
          <w:color w:val="000000"/>
          <w:kern w:val="2"/>
          <w:sz w:val="32"/>
          <w:szCs w:val="32"/>
          <w:highlight w:val="none"/>
          <w:u w:val="none"/>
          <w:lang w:val="en-US" w:eastAsia="zh-CN"/>
        </w:rPr>
        <w:t xml:space="preserve">  </w:t>
      </w:r>
      <w:r>
        <w:rPr>
          <w:rFonts w:hint="eastAsia" w:ascii="仿宋" w:hAnsi="仿宋" w:eastAsia="仿宋" w:cs="仿宋"/>
          <w:b/>
          <w:snapToGrid/>
          <w:color w:val="000000"/>
          <w:kern w:val="2"/>
          <w:sz w:val="32"/>
          <w:szCs w:val="32"/>
          <w:highlight w:val="none"/>
          <w:u w:val="none"/>
          <w:lang w:eastAsia="zh-CN"/>
        </w:rPr>
        <w:t>方:</w:t>
      </w:r>
      <w:r>
        <w:rPr>
          <w:rFonts w:hint="eastAsia" w:ascii="仿宋" w:hAnsi="仿宋" w:eastAsia="仿宋" w:cs="仿宋"/>
          <w:b/>
          <w:snapToGrid/>
          <w:color w:val="000000"/>
          <w:kern w:val="2"/>
          <w:sz w:val="32"/>
          <w:szCs w:val="32"/>
          <w:highlight w:val="none"/>
          <w:u w:val="single"/>
          <w:lang w:eastAsia="zh-CN"/>
        </w:rPr>
        <w:t>微山县中医院</w:t>
      </w:r>
    </w:p>
    <w:p w14:paraId="623F2614">
      <w:pPr>
        <w:keepNext w:val="0"/>
        <w:keepLines w:val="0"/>
        <w:pageBreakBefore w:val="0"/>
        <w:widowControl w:val="0"/>
        <w:kinsoku/>
        <w:wordWrap/>
        <w:overflowPunct/>
        <w:topLinePunct w:val="0"/>
        <w:autoSpaceDE/>
        <w:autoSpaceDN/>
        <w:bidi w:val="0"/>
        <w:adjustRightInd/>
        <w:snapToGrid/>
        <w:spacing w:before="312" w:beforeLines="100" w:after="313" w:afterLines="100" w:line="240" w:lineRule="auto"/>
        <w:ind w:firstLine="1928" w:firstLineChars="600"/>
        <w:jc w:val="both"/>
        <w:textAlignment w:val="auto"/>
        <w:rPr>
          <w:rFonts w:hint="eastAsia" w:ascii="仿宋" w:hAnsi="仿宋" w:eastAsia="仿宋" w:cs="仿宋"/>
          <w:b/>
          <w:snapToGrid/>
          <w:color w:val="000000"/>
          <w:kern w:val="2"/>
          <w:sz w:val="32"/>
          <w:szCs w:val="32"/>
          <w:highlight w:val="none"/>
          <w:u w:val="single"/>
          <w:lang w:val="en-US" w:eastAsia="zh-CN"/>
        </w:rPr>
      </w:pPr>
      <w:r>
        <w:rPr>
          <w:rFonts w:hint="eastAsia" w:ascii="仿宋" w:hAnsi="仿宋" w:eastAsia="仿宋" w:cs="仿宋"/>
          <w:b/>
          <w:snapToGrid/>
          <w:color w:val="000000"/>
          <w:kern w:val="2"/>
          <w:sz w:val="32"/>
          <w:szCs w:val="32"/>
          <w:highlight w:val="none"/>
          <w:u w:val="none"/>
          <w:lang w:eastAsia="zh-CN"/>
        </w:rPr>
        <w:t>乙</w:t>
      </w:r>
      <w:r>
        <w:rPr>
          <w:rFonts w:hint="eastAsia" w:ascii="仿宋" w:hAnsi="仿宋" w:eastAsia="仿宋" w:cs="仿宋"/>
          <w:b/>
          <w:snapToGrid/>
          <w:color w:val="000000"/>
          <w:kern w:val="2"/>
          <w:sz w:val="32"/>
          <w:szCs w:val="32"/>
          <w:highlight w:val="none"/>
          <w:u w:val="none"/>
          <w:lang w:val="en-US" w:eastAsia="zh-CN"/>
        </w:rPr>
        <w:t xml:space="preserve">  </w:t>
      </w:r>
      <w:r>
        <w:rPr>
          <w:rFonts w:hint="eastAsia" w:ascii="仿宋" w:hAnsi="仿宋" w:eastAsia="仿宋" w:cs="仿宋"/>
          <w:b/>
          <w:snapToGrid/>
          <w:color w:val="000000"/>
          <w:kern w:val="2"/>
          <w:sz w:val="32"/>
          <w:szCs w:val="32"/>
          <w:highlight w:val="none"/>
          <w:u w:val="none"/>
          <w:lang w:eastAsia="zh-CN"/>
        </w:rPr>
        <w:t>方:</w:t>
      </w:r>
      <w:r>
        <w:rPr>
          <w:rFonts w:hint="eastAsia" w:ascii="仿宋" w:hAnsi="仿宋" w:eastAsia="仿宋" w:cs="仿宋"/>
          <w:b/>
          <w:snapToGrid/>
          <w:color w:val="000000"/>
          <w:kern w:val="2"/>
          <w:sz w:val="32"/>
          <w:szCs w:val="32"/>
          <w:highlight w:val="none"/>
          <w:u w:val="none"/>
          <w:lang w:val="en-US" w:eastAsia="zh-CN"/>
        </w:rPr>
        <w:t xml:space="preserve"> </w:t>
      </w:r>
      <w:r>
        <w:rPr>
          <w:rFonts w:hint="eastAsia" w:ascii="仿宋" w:hAnsi="仿宋" w:eastAsia="仿宋" w:cs="仿宋"/>
          <w:b/>
          <w:snapToGrid/>
          <w:color w:val="000000"/>
          <w:kern w:val="2"/>
          <w:sz w:val="32"/>
          <w:szCs w:val="32"/>
          <w:highlight w:val="none"/>
          <w:u w:val="single"/>
          <w:lang w:val="en-US" w:eastAsia="zh-CN"/>
        </w:rPr>
        <w:t xml:space="preserve">                </w:t>
      </w:r>
    </w:p>
    <w:p w14:paraId="119B80E7">
      <w:pPr>
        <w:keepNext w:val="0"/>
        <w:keepLines w:val="0"/>
        <w:pageBreakBefore w:val="0"/>
        <w:widowControl w:val="0"/>
        <w:kinsoku/>
        <w:wordWrap/>
        <w:overflowPunct/>
        <w:topLinePunct w:val="0"/>
        <w:autoSpaceDE/>
        <w:autoSpaceDN/>
        <w:bidi w:val="0"/>
        <w:adjustRightInd/>
        <w:snapToGrid/>
        <w:spacing w:line="360" w:lineRule="auto"/>
        <w:ind w:firstLine="1928" w:firstLineChars="600"/>
        <w:jc w:val="both"/>
        <w:textAlignment w:val="auto"/>
        <w:rPr>
          <w:rFonts w:hint="eastAsia" w:ascii="仿宋" w:hAnsi="仿宋" w:eastAsia="仿宋" w:cs="仿宋"/>
          <w:b/>
          <w:color w:val="000000"/>
          <w:kern w:val="2"/>
          <w:sz w:val="32"/>
          <w:szCs w:val="32"/>
          <w:highlight w:val="none"/>
          <w:u w:val="none"/>
          <w:lang w:val="en-US" w:eastAsia="zh-CN" w:bidi="ar-SA"/>
        </w:rPr>
      </w:pPr>
      <w:r>
        <w:rPr>
          <w:rFonts w:hint="eastAsia" w:ascii="仿宋" w:hAnsi="仿宋" w:eastAsia="仿宋" w:cs="仿宋"/>
          <w:b/>
          <w:color w:val="000000"/>
          <w:kern w:val="2"/>
          <w:sz w:val="32"/>
          <w:szCs w:val="32"/>
          <w:highlight w:val="none"/>
          <w:u w:val="none"/>
          <w:lang w:val="en-US" w:eastAsia="zh-CN" w:bidi="ar-SA"/>
        </w:rPr>
        <w:t>日  期:    年    月   日</w:t>
      </w:r>
    </w:p>
    <w:p w14:paraId="2DB85784">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b/>
          <w:color w:val="000000"/>
          <w:kern w:val="2"/>
          <w:sz w:val="32"/>
          <w:szCs w:val="32"/>
          <w:highlight w:val="none"/>
          <w:u w:val="none"/>
          <w:lang w:val="en-US" w:eastAsia="zh-CN" w:bidi="ar-SA"/>
        </w:rPr>
        <w:br w:type="page"/>
      </w:r>
      <w:r>
        <w:rPr>
          <w:rFonts w:hint="eastAsia" w:ascii="仿宋" w:hAnsi="仿宋" w:eastAsia="仿宋" w:cs="仿宋"/>
          <w:b/>
          <w:color w:val="000000"/>
          <w:kern w:val="2"/>
          <w:sz w:val="32"/>
          <w:szCs w:val="32"/>
          <w:highlight w:val="none"/>
          <w:u w:val="none"/>
          <w:lang w:val="en-US" w:eastAsia="zh-CN" w:bidi="ar-SA"/>
        </w:rPr>
        <w:t xml:space="preserve">   </w:t>
      </w:r>
      <w:r>
        <w:rPr>
          <w:rFonts w:hint="eastAsia" w:ascii="仿宋" w:hAnsi="仿宋" w:eastAsia="仿宋" w:cs="仿宋"/>
          <w:b/>
          <w:color w:val="auto"/>
          <w:sz w:val="28"/>
          <w:szCs w:val="28"/>
          <w:highlight w:val="none"/>
        </w:rPr>
        <w:t>发包人（全称）：</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w:t>
      </w:r>
    </w:p>
    <w:p w14:paraId="011D0CC2">
      <w:pPr>
        <w:spacing w:line="440" w:lineRule="exact"/>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承包人（全称）：</w:t>
      </w:r>
      <w:r>
        <w:rPr>
          <w:rFonts w:hint="eastAsia" w:ascii="仿宋" w:hAnsi="仿宋" w:eastAsia="仿宋" w:cs="仿宋"/>
          <w:b/>
          <w:color w:val="auto"/>
          <w:sz w:val="28"/>
          <w:szCs w:val="28"/>
          <w:highlight w:val="none"/>
          <w:u w:val="single"/>
        </w:rPr>
        <w:t xml:space="preserve">                           </w:t>
      </w:r>
    </w:p>
    <w:p w14:paraId="381B9866">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根据《中华人民共和国民法典》、《中华人民共和国政府采购法》及有关法律规定，遵循平等、自愿、公平和诚实信用的原则，双方就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及有关事项协商一致，共同达成如下协议：</w:t>
      </w:r>
    </w:p>
    <w:p w14:paraId="67E07FF5">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2" w:name="_Toc351203481"/>
      <w:r>
        <w:rPr>
          <w:rFonts w:hint="eastAsia" w:ascii="仿宋" w:hAnsi="仿宋" w:eastAsia="仿宋" w:cs="仿宋"/>
          <w:b/>
          <w:color w:val="auto"/>
          <w:sz w:val="28"/>
          <w:szCs w:val="28"/>
          <w:highlight w:val="none"/>
        </w:rPr>
        <w:t>一、工程概况</w:t>
      </w:r>
      <w:bookmarkEnd w:id="2"/>
    </w:p>
    <w:p w14:paraId="5864E50D">
      <w:pPr>
        <w:keepNext w:val="0"/>
        <w:keepLines w:val="0"/>
        <w:pageBreakBefore w:val="0"/>
        <w:kinsoku/>
        <w:wordWrap/>
        <w:overflowPunct/>
        <w:topLinePunct w:val="0"/>
        <w:bidi w:val="0"/>
        <w:snapToGrid/>
        <w:spacing w:line="480" w:lineRule="exact"/>
        <w:ind w:firstLine="548" w:firstLineChars="196"/>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1.工程名称：</w:t>
      </w:r>
      <w:r>
        <w:rPr>
          <w:rFonts w:hint="eastAsia" w:ascii="仿宋" w:hAnsi="仿宋" w:eastAsia="仿宋" w:cs="仿宋"/>
          <w:color w:val="auto"/>
          <w:sz w:val="28"/>
          <w:szCs w:val="28"/>
          <w:highlight w:val="none"/>
          <w:u w:val="single"/>
        </w:rPr>
        <w:t xml:space="preserve">                                           </w:t>
      </w:r>
    </w:p>
    <w:p w14:paraId="53D0666B">
      <w:pPr>
        <w:keepNext w:val="0"/>
        <w:keepLines w:val="0"/>
        <w:pageBreakBefore w:val="0"/>
        <w:kinsoku/>
        <w:wordWrap/>
        <w:overflowPunct/>
        <w:topLinePunct w:val="0"/>
        <w:bidi w:val="0"/>
        <w:snapToGrid/>
        <w:spacing w:line="480" w:lineRule="exact"/>
        <w:ind w:firstLine="548" w:firstLineChars="196"/>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2.工程地点：</w:t>
      </w:r>
      <w:r>
        <w:rPr>
          <w:rFonts w:hint="eastAsia" w:ascii="仿宋" w:hAnsi="仿宋" w:eastAsia="仿宋" w:cs="仿宋"/>
          <w:color w:val="auto"/>
          <w:sz w:val="28"/>
          <w:szCs w:val="28"/>
          <w:highlight w:val="none"/>
          <w:u w:val="single"/>
        </w:rPr>
        <w:t xml:space="preserve">                                           </w:t>
      </w:r>
    </w:p>
    <w:p w14:paraId="6DDC1931">
      <w:pPr>
        <w:keepNext w:val="0"/>
        <w:keepLines w:val="0"/>
        <w:pageBreakBefore w:val="0"/>
        <w:kinsoku/>
        <w:wordWrap/>
        <w:overflowPunct/>
        <w:topLinePunct w:val="0"/>
        <w:bidi w:val="0"/>
        <w:snapToGrid/>
        <w:spacing w:line="480" w:lineRule="exact"/>
        <w:ind w:firstLine="548" w:firstLineChars="196"/>
        <w:textAlignment w:val="auto"/>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3.资金来源：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p>
    <w:p w14:paraId="79179B91">
      <w:pPr>
        <w:keepNext w:val="0"/>
        <w:keepLines w:val="0"/>
        <w:pageBreakBefore w:val="0"/>
        <w:widowControl/>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.工程内容：</w:t>
      </w:r>
      <w:r>
        <w:rPr>
          <w:rFonts w:hint="eastAsia" w:ascii="仿宋" w:hAnsi="仿宋" w:eastAsia="仿宋" w:cs="仿宋"/>
          <w:color w:val="auto"/>
          <w:sz w:val="28"/>
          <w:szCs w:val="28"/>
          <w:highlight w:val="none"/>
          <w:u w:val="single"/>
        </w:rPr>
        <w:t xml:space="preserve">                                        </w:t>
      </w:r>
    </w:p>
    <w:p w14:paraId="41FF6FFF">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3" w:name="_Toc351203482"/>
      <w:r>
        <w:rPr>
          <w:rFonts w:hint="eastAsia" w:ascii="仿宋" w:hAnsi="仿宋" w:eastAsia="仿宋" w:cs="仿宋"/>
          <w:b/>
          <w:color w:val="auto"/>
          <w:sz w:val="28"/>
          <w:szCs w:val="28"/>
          <w:highlight w:val="none"/>
        </w:rPr>
        <w:t>二、合同工期</w:t>
      </w:r>
      <w:bookmarkEnd w:id="3"/>
    </w:p>
    <w:p w14:paraId="16645C1E">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计划开工日期：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9BC94D5">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计划竣工日期：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8EC4E65">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工期总日历天数：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天。工期总日历天数与根据前述计划开竣工日期计算的工期天数不一致的，以工期总日历天数为准。</w:t>
      </w:r>
    </w:p>
    <w:p w14:paraId="166BAB39">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4" w:name="_Toc351203483"/>
      <w:r>
        <w:rPr>
          <w:rFonts w:hint="eastAsia" w:ascii="仿宋" w:hAnsi="仿宋" w:eastAsia="仿宋" w:cs="仿宋"/>
          <w:b/>
          <w:color w:val="auto"/>
          <w:sz w:val="28"/>
          <w:szCs w:val="28"/>
          <w:highlight w:val="none"/>
        </w:rPr>
        <w:t>三、质量标准</w:t>
      </w:r>
      <w:bookmarkEnd w:id="4"/>
    </w:p>
    <w:p w14:paraId="15DE2373">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质量标准：符合国家现行质量验收规范规定的合格标准，满足使用要求。</w:t>
      </w:r>
    </w:p>
    <w:p w14:paraId="57237495">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5" w:name="_Toc351203484"/>
      <w:r>
        <w:rPr>
          <w:rFonts w:hint="eastAsia" w:ascii="仿宋" w:hAnsi="仿宋" w:eastAsia="仿宋" w:cs="仿宋"/>
          <w:b/>
          <w:color w:val="auto"/>
          <w:sz w:val="28"/>
          <w:szCs w:val="28"/>
          <w:highlight w:val="none"/>
        </w:rPr>
        <w:t>四、签约合同价与合同价格形式</w:t>
      </w:r>
      <w:bookmarkEnd w:id="5"/>
      <w:r>
        <w:rPr>
          <w:rFonts w:hint="eastAsia" w:ascii="仿宋" w:hAnsi="仿宋" w:eastAsia="仿宋" w:cs="仿宋"/>
          <w:b/>
          <w:color w:val="auto"/>
          <w:sz w:val="28"/>
          <w:szCs w:val="28"/>
          <w:highlight w:val="none"/>
        </w:rPr>
        <w:tab/>
      </w:r>
    </w:p>
    <w:p w14:paraId="3673E3D0">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1.签约合同价为：</w:t>
      </w:r>
    </w:p>
    <w:p w14:paraId="5A17B19C">
      <w:pPr>
        <w:keepNext w:val="0"/>
        <w:keepLines w:val="0"/>
        <w:pageBreakBefore w:val="0"/>
        <w:kinsoku/>
        <w:wordWrap/>
        <w:overflowPunct/>
        <w:topLinePunct w:val="0"/>
        <w:bidi w:val="0"/>
        <w:snapToGrid/>
        <w:spacing w:line="480" w:lineRule="exact"/>
        <w:ind w:firstLine="700" w:firstLineChars="25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p>
    <w:p w14:paraId="055EE309">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2.合同价格形式：</w:t>
      </w:r>
      <w:r>
        <w:rPr>
          <w:rFonts w:hint="eastAsia" w:ascii="仿宋" w:hAnsi="仿宋" w:eastAsia="仿宋" w:cs="仿宋"/>
          <w:b/>
          <w:bCs/>
          <w:color w:val="auto"/>
          <w:sz w:val="28"/>
          <w:szCs w:val="28"/>
          <w:highlight w:val="none"/>
          <w:u w:val="single"/>
        </w:rPr>
        <w:t>固定</w:t>
      </w:r>
      <w:r>
        <w:rPr>
          <w:rFonts w:hint="eastAsia" w:ascii="仿宋" w:hAnsi="仿宋" w:eastAsia="仿宋" w:cs="仿宋"/>
          <w:b/>
          <w:bCs/>
          <w:color w:val="auto"/>
          <w:sz w:val="28"/>
          <w:szCs w:val="28"/>
          <w:highlight w:val="none"/>
          <w:u w:val="single"/>
          <w:lang w:val="en-US" w:eastAsia="zh-CN"/>
        </w:rPr>
        <w:t>单价</w:t>
      </w:r>
      <w:r>
        <w:rPr>
          <w:rFonts w:hint="eastAsia" w:ascii="仿宋" w:hAnsi="仿宋" w:eastAsia="仿宋" w:cs="仿宋"/>
          <w:b/>
          <w:bCs/>
          <w:color w:val="auto"/>
          <w:sz w:val="28"/>
          <w:szCs w:val="28"/>
          <w:highlight w:val="none"/>
          <w:u w:val="single"/>
        </w:rPr>
        <w:t>合同</w:t>
      </w:r>
      <w:r>
        <w:rPr>
          <w:rFonts w:hint="eastAsia" w:ascii="仿宋" w:hAnsi="仿宋" w:eastAsia="仿宋" w:cs="仿宋"/>
          <w:b/>
          <w:bCs/>
          <w:color w:val="auto"/>
          <w:sz w:val="28"/>
          <w:szCs w:val="28"/>
          <w:highlight w:val="none"/>
        </w:rPr>
        <w:t>。</w:t>
      </w:r>
    </w:p>
    <w:p w14:paraId="5AF4403F">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bookmarkStart w:id="6" w:name="_Toc351203485"/>
      <w:r>
        <w:rPr>
          <w:rFonts w:hint="eastAsia" w:ascii="仿宋" w:hAnsi="仿宋" w:eastAsia="仿宋" w:cs="仿宋"/>
          <w:b/>
          <w:color w:val="auto"/>
          <w:sz w:val="28"/>
          <w:szCs w:val="28"/>
          <w:highlight w:val="none"/>
        </w:rPr>
        <w:t>五、</w:t>
      </w:r>
      <w:bookmarkEnd w:id="6"/>
      <w:r>
        <w:rPr>
          <w:rFonts w:hint="eastAsia" w:ascii="仿宋" w:hAnsi="仿宋" w:eastAsia="仿宋" w:cs="仿宋"/>
          <w:b/>
          <w:color w:val="auto"/>
          <w:sz w:val="28"/>
          <w:szCs w:val="28"/>
          <w:highlight w:val="none"/>
          <w:lang w:val="en-US" w:eastAsia="zh-CN"/>
        </w:rPr>
        <w:t>付款方式</w:t>
      </w:r>
    </w:p>
    <w:p w14:paraId="5C758EEC">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工程完成后支付工程款的30%，工程验收合格并经审计（评审）后支付至决算价的80%。竣工验收合格满一年后支付完毕。</w:t>
      </w:r>
    </w:p>
    <w:p w14:paraId="17EE4EF7">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六、项目</w:t>
      </w:r>
      <w:r>
        <w:rPr>
          <w:rFonts w:hint="eastAsia" w:ascii="仿宋" w:hAnsi="仿宋" w:eastAsia="仿宋" w:cs="仿宋"/>
          <w:b/>
          <w:color w:val="auto"/>
          <w:sz w:val="28"/>
          <w:szCs w:val="28"/>
          <w:highlight w:val="none"/>
          <w:lang w:val="en-US" w:eastAsia="zh-CN"/>
        </w:rPr>
        <w:t>负责人</w:t>
      </w:r>
    </w:p>
    <w:p w14:paraId="6B08049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承包人项目</w:t>
      </w:r>
      <w:r>
        <w:rPr>
          <w:rFonts w:hint="eastAsia" w:ascii="仿宋" w:hAnsi="仿宋" w:eastAsia="仿宋" w:cs="仿宋"/>
          <w:color w:val="auto"/>
          <w:sz w:val="28"/>
          <w:szCs w:val="28"/>
          <w:highlight w:val="none"/>
          <w:lang w:val="en-US" w:eastAsia="zh-CN"/>
        </w:rPr>
        <w:t>负责人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2FC110AB">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bookmarkStart w:id="7" w:name="_Toc351203486"/>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lang w:val="en-US" w:eastAsia="zh-CN"/>
        </w:rPr>
        <w:t>保修期</w:t>
      </w:r>
    </w:p>
    <w:p w14:paraId="10C9D8C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1、质保期</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从工程实际竣工合格之日算起</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年。</w:t>
      </w:r>
    </w:p>
    <w:p w14:paraId="3A3E755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2、保修内容：承包人施工的全部内容；</w:t>
      </w:r>
    </w:p>
    <w:p w14:paraId="7E6B6A7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八、缺陷责任期</w:t>
      </w:r>
    </w:p>
    <w:p w14:paraId="1ECA7B7B">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缺陷责任期的具体期限：</w:t>
      </w:r>
      <w:r>
        <w:rPr>
          <w:rFonts w:hint="eastAsia" w:ascii="仿宋" w:hAnsi="仿宋" w:eastAsia="仿宋" w:cs="仿宋"/>
          <w:color w:val="auto"/>
          <w:sz w:val="28"/>
          <w:szCs w:val="28"/>
          <w:highlight w:val="none"/>
          <w:u w:val="single"/>
          <w:lang w:val="en-US" w:eastAsia="zh-CN"/>
        </w:rPr>
        <w:t>24</w:t>
      </w:r>
      <w:r>
        <w:rPr>
          <w:rFonts w:hint="eastAsia" w:ascii="仿宋" w:hAnsi="仿宋" w:eastAsia="仿宋" w:cs="仿宋"/>
          <w:color w:val="auto"/>
          <w:sz w:val="28"/>
          <w:szCs w:val="28"/>
          <w:highlight w:val="none"/>
          <w:u w:val="single"/>
        </w:rPr>
        <w:t>个月</w:t>
      </w:r>
      <w:r>
        <w:rPr>
          <w:rFonts w:hint="eastAsia" w:ascii="仿宋" w:hAnsi="仿宋" w:eastAsia="仿宋" w:cs="仿宋"/>
          <w:color w:val="auto"/>
          <w:sz w:val="28"/>
          <w:szCs w:val="28"/>
          <w:highlight w:val="none"/>
        </w:rPr>
        <w:t>。</w:t>
      </w:r>
    </w:p>
    <w:p w14:paraId="1721E94F">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合同文件构成</w:t>
      </w:r>
      <w:bookmarkEnd w:id="7"/>
    </w:p>
    <w:p w14:paraId="7D26348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本协议书与下列文件一起构成合同文件：</w:t>
      </w:r>
    </w:p>
    <w:p w14:paraId="6099C0BC">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通知书（如果有）；</w:t>
      </w:r>
    </w:p>
    <w:p w14:paraId="11E5A116">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（2）报价函及其附录（如果有）； </w:t>
      </w:r>
    </w:p>
    <w:p w14:paraId="7B9E8580">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技术标准和要求；</w:t>
      </w:r>
    </w:p>
    <w:p w14:paraId="2FDB11E0">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）已标价工程量清单或预算书；</w:t>
      </w:r>
    </w:p>
    <w:p w14:paraId="59597791">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）其他合同文件。</w:t>
      </w:r>
    </w:p>
    <w:p w14:paraId="6ED6C6B7">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在合同订立及履行过程中形成的与合同有关的文件均构成合同文件组成部分。</w:t>
      </w:r>
    </w:p>
    <w:p w14:paraId="50BACBA1">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14:paraId="4DD4F130">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bookmarkStart w:id="8" w:name="_Toc351203487"/>
      <w:r>
        <w:rPr>
          <w:rFonts w:hint="eastAsia" w:ascii="仿宋" w:hAnsi="仿宋" w:eastAsia="仿宋" w:cs="仿宋"/>
          <w:b/>
          <w:color w:val="auto"/>
          <w:sz w:val="28"/>
          <w:szCs w:val="28"/>
          <w:highlight w:val="none"/>
          <w:lang w:val="en-US" w:eastAsia="zh-CN"/>
        </w:rPr>
        <w:t>十、</w:t>
      </w:r>
      <w:r>
        <w:rPr>
          <w:rFonts w:hint="eastAsia" w:ascii="仿宋" w:hAnsi="仿宋" w:eastAsia="仿宋" w:cs="仿宋"/>
          <w:b/>
          <w:color w:val="auto"/>
          <w:sz w:val="28"/>
          <w:szCs w:val="28"/>
          <w:highlight w:val="none"/>
        </w:rPr>
        <w:t>承包人的一般义务</w:t>
      </w:r>
    </w:p>
    <w:p w14:paraId="7C9A16A3">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val="en-US" w:eastAsia="zh-CN"/>
        </w:rPr>
        <w:t>10.1</w:t>
      </w:r>
      <w:r>
        <w:rPr>
          <w:rFonts w:hint="eastAsia" w:ascii="仿宋" w:hAnsi="仿宋" w:eastAsia="仿宋" w:cs="仿宋"/>
          <w:color w:val="auto"/>
          <w:sz w:val="28"/>
          <w:szCs w:val="28"/>
          <w:highlight w:val="none"/>
        </w:rPr>
        <w:t>承包人提交的竣工资料的内容：</w:t>
      </w:r>
    </w:p>
    <w:p w14:paraId="228F31CB">
      <w:pPr>
        <w:keepNext w:val="0"/>
        <w:keepLines w:val="0"/>
        <w:pageBreakBefore w:val="0"/>
        <w:widowControl/>
        <w:kinsoku/>
        <w:wordWrap/>
        <w:overflowPunct/>
        <w:topLinePunct w:val="0"/>
        <w:bidi w:val="0"/>
        <w:snapToGrid/>
        <w:spacing w:line="480" w:lineRule="exact"/>
        <w:ind w:left="540" w:leftChars="257" w:right="-178" w:rightChars="-85"/>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①</w:t>
      </w:r>
      <w:r>
        <w:rPr>
          <w:rFonts w:hint="eastAsia" w:ascii="仿宋" w:hAnsi="仿宋" w:eastAsia="仿宋" w:cs="仿宋"/>
          <w:color w:val="auto"/>
          <w:kern w:val="0"/>
          <w:sz w:val="28"/>
          <w:szCs w:val="28"/>
          <w:highlight w:val="none"/>
          <w:u w:val="single"/>
        </w:rPr>
        <w:t>竣工图、完整的施工技术资料等；按质监部门、档案管理、物业管理和发包人要求的竣工备案和归档内容提供 .</w:t>
      </w:r>
      <w:r>
        <w:rPr>
          <w:rFonts w:hint="eastAsia" w:ascii="仿宋" w:hAnsi="仿宋" w:eastAsia="仿宋" w:cs="仿宋"/>
          <w:color w:val="auto"/>
          <w:kern w:val="0"/>
          <w:sz w:val="28"/>
          <w:szCs w:val="28"/>
          <w:highlight w:val="none"/>
          <w:u w:val="single"/>
        </w:rPr>
        <w:br w:type="textWrapping"/>
      </w:r>
      <w:r>
        <w:rPr>
          <w:rFonts w:hint="eastAsia" w:ascii="仿宋" w:hAnsi="仿宋" w:eastAsia="仿宋" w:cs="仿宋"/>
          <w:color w:val="auto"/>
          <w:kern w:val="0"/>
          <w:sz w:val="28"/>
          <w:szCs w:val="28"/>
          <w:highlight w:val="none"/>
        </w:rPr>
        <w:t>②</w:t>
      </w:r>
      <w:r>
        <w:rPr>
          <w:rFonts w:hint="eastAsia" w:ascii="仿宋" w:hAnsi="仿宋" w:eastAsia="仿宋" w:cs="仿宋"/>
          <w:color w:val="auto"/>
          <w:kern w:val="0"/>
          <w:sz w:val="28"/>
          <w:szCs w:val="28"/>
          <w:highlight w:val="none"/>
          <w:u w:val="single"/>
        </w:rPr>
        <w:t>各种材料、成品的实验报告、合格证及厂家提供的产品说明书及技术资料。</w:t>
      </w:r>
    </w:p>
    <w:p w14:paraId="59D65699">
      <w:pPr>
        <w:keepNext w:val="0"/>
        <w:keepLines w:val="0"/>
        <w:pageBreakBefore w:val="0"/>
        <w:widowControl/>
        <w:kinsoku/>
        <w:wordWrap/>
        <w:overflowPunct/>
        <w:topLinePunct w:val="0"/>
        <w:bidi w:val="0"/>
        <w:snapToGrid/>
        <w:spacing w:line="480" w:lineRule="exact"/>
        <w:ind w:left="540" w:leftChars="257"/>
        <w:textAlignment w:val="auto"/>
        <w:rPr>
          <w:rFonts w:hint="eastAsia" w:ascii="仿宋" w:hAnsi="仿宋" w:eastAsia="仿宋" w:cs="仿宋"/>
          <w:b/>
          <w:color w:val="auto"/>
          <w:kern w:val="0"/>
          <w:sz w:val="28"/>
          <w:szCs w:val="28"/>
          <w:highlight w:val="none"/>
        </w:rPr>
      </w:pPr>
      <w:r>
        <w:rPr>
          <w:rFonts w:hint="eastAsia" w:ascii="仿宋" w:hAnsi="仿宋" w:eastAsia="仿宋" w:cs="仿宋"/>
          <w:color w:val="auto"/>
          <w:kern w:val="0"/>
          <w:sz w:val="28"/>
          <w:szCs w:val="28"/>
          <w:highlight w:val="none"/>
        </w:rPr>
        <w:t>③</w:t>
      </w:r>
      <w:r>
        <w:rPr>
          <w:rFonts w:hint="eastAsia" w:ascii="仿宋" w:hAnsi="仿宋" w:eastAsia="仿宋" w:cs="仿宋"/>
          <w:color w:val="auto"/>
          <w:kern w:val="0"/>
          <w:sz w:val="28"/>
          <w:szCs w:val="28"/>
          <w:highlight w:val="none"/>
          <w:u w:val="single"/>
        </w:rPr>
        <w:t>工程试验记录和分部、分项工程质量评定表。</w:t>
      </w:r>
      <w:r>
        <w:rPr>
          <w:rFonts w:hint="eastAsia" w:ascii="仿宋" w:hAnsi="仿宋" w:eastAsia="仿宋" w:cs="仿宋"/>
          <w:color w:val="auto"/>
          <w:kern w:val="0"/>
          <w:sz w:val="28"/>
          <w:szCs w:val="28"/>
          <w:highlight w:val="none"/>
          <w:u w:val="single"/>
        </w:rPr>
        <w:br w:type="textWrapping"/>
      </w:r>
      <w:r>
        <w:rPr>
          <w:rFonts w:hint="eastAsia" w:ascii="仿宋" w:hAnsi="仿宋" w:eastAsia="仿宋" w:cs="仿宋"/>
          <w:color w:val="auto"/>
          <w:kern w:val="0"/>
          <w:sz w:val="28"/>
          <w:szCs w:val="28"/>
          <w:highlight w:val="none"/>
        </w:rPr>
        <w:t>④</w:t>
      </w:r>
      <w:r>
        <w:rPr>
          <w:rFonts w:hint="eastAsia" w:ascii="仿宋" w:hAnsi="仿宋" w:eastAsia="仿宋" w:cs="仿宋"/>
          <w:color w:val="auto"/>
          <w:kern w:val="0"/>
          <w:sz w:val="28"/>
          <w:szCs w:val="28"/>
          <w:highlight w:val="none"/>
          <w:u w:val="single"/>
        </w:rPr>
        <w:t>其他应由承包人提交的城建档案馆要求的文件及资料。</w:t>
      </w:r>
    </w:p>
    <w:p w14:paraId="00ECDC09">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承包人需要提交的竣工资料套数：</w:t>
      </w:r>
      <w:r>
        <w:rPr>
          <w:rFonts w:hint="eastAsia" w:ascii="仿宋" w:hAnsi="仿宋" w:eastAsia="仿宋" w:cs="仿宋"/>
          <w:color w:val="auto"/>
          <w:sz w:val="28"/>
          <w:szCs w:val="28"/>
          <w:highlight w:val="none"/>
          <w:u w:val="single"/>
        </w:rPr>
        <w:t xml:space="preserve">3套   </w:t>
      </w:r>
      <w:r>
        <w:rPr>
          <w:rFonts w:hint="eastAsia" w:ascii="仿宋" w:hAnsi="仿宋" w:eastAsia="仿宋" w:cs="仿宋"/>
          <w:color w:val="auto"/>
          <w:sz w:val="28"/>
          <w:szCs w:val="28"/>
          <w:highlight w:val="none"/>
        </w:rPr>
        <w:t>。</w:t>
      </w:r>
    </w:p>
    <w:p w14:paraId="51411FAE">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承包人提交的竣工资料的费用承担：</w:t>
      </w:r>
      <w:r>
        <w:rPr>
          <w:rFonts w:hint="eastAsia" w:ascii="仿宋" w:hAnsi="仿宋" w:eastAsia="仿宋" w:cs="仿宋"/>
          <w:color w:val="auto"/>
          <w:sz w:val="28"/>
          <w:szCs w:val="28"/>
          <w:highlight w:val="none"/>
          <w:u w:val="single"/>
        </w:rPr>
        <w:t xml:space="preserve">发生费用由承包人承担 </w:t>
      </w:r>
      <w:r>
        <w:rPr>
          <w:rFonts w:hint="eastAsia" w:ascii="仿宋" w:hAnsi="仿宋" w:eastAsia="仿宋" w:cs="仿宋"/>
          <w:color w:val="auto"/>
          <w:sz w:val="28"/>
          <w:szCs w:val="28"/>
          <w:highlight w:val="none"/>
        </w:rPr>
        <w:t>。</w:t>
      </w:r>
    </w:p>
    <w:p w14:paraId="115164E3">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承包人提交的竣工资料移交时间：</w:t>
      </w:r>
      <w:r>
        <w:rPr>
          <w:rFonts w:hint="eastAsia" w:ascii="仿宋" w:hAnsi="仿宋" w:eastAsia="仿宋" w:cs="仿宋"/>
          <w:color w:val="auto"/>
          <w:sz w:val="28"/>
          <w:szCs w:val="28"/>
          <w:highlight w:val="none"/>
          <w:u w:val="single"/>
        </w:rPr>
        <w:t>工程竣工30日内</w:t>
      </w:r>
      <w:r>
        <w:rPr>
          <w:rFonts w:hint="eastAsia" w:ascii="仿宋" w:hAnsi="仿宋" w:eastAsia="仿宋" w:cs="仿宋"/>
          <w:color w:val="auto"/>
          <w:sz w:val="28"/>
          <w:szCs w:val="28"/>
          <w:highlight w:val="none"/>
        </w:rPr>
        <w:t>。</w:t>
      </w:r>
    </w:p>
    <w:p w14:paraId="0176F111">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承包人提交的竣工资料形式要求：</w:t>
      </w:r>
      <w:r>
        <w:rPr>
          <w:rFonts w:hint="eastAsia" w:ascii="仿宋" w:hAnsi="仿宋" w:eastAsia="仿宋" w:cs="仿宋"/>
          <w:color w:val="auto"/>
          <w:sz w:val="28"/>
          <w:szCs w:val="28"/>
          <w:highlight w:val="none"/>
          <w:u w:val="single"/>
        </w:rPr>
        <w:t>书面形式和电子文件</w:t>
      </w:r>
      <w:r>
        <w:rPr>
          <w:rFonts w:hint="eastAsia" w:ascii="仿宋" w:hAnsi="仿宋" w:eastAsia="仿宋" w:cs="仿宋"/>
          <w:color w:val="auto"/>
          <w:sz w:val="28"/>
          <w:szCs w:val="28"/>
          <w:highlight w:val="none"/>
        </w:rPr>
        <w:t>。</w:t>
      </w:r>
    </w:p>
    <w:p w14:paraId="5CA8122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10.2</w:t>
      </w:r>
      <w:r>
        <w:rPr>
          <w:rFonts w:hint="eastAsia" w:ascii="仿宋" w:hAnsi="仿宋" w:eastAsia="仿宋" w:cs="仿宋"/>
          <w:color w:val="auto"/>
          <w:kern w:val="0"/>
          <w:sz w:val="28"/>
          <w:szCs w:val="28"/>
          <w:highlight w:val="none"/>
        </w:rPr>
        <w:t>承包人应履行的其他义务：</w:t>
      </w:r>
    </w:p>
    <w:p w14:paraId="7D2737A2">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1）承包人应签订并遵守本工程施工合同。</w:t>
      </w:r>
    </w:p>
    <w:p w14:paraId="646A0ACF">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u w:val="single"/>
        </w:rPr>
        <w:t>承包人应合理安排施工、确保车辆、行人通行及人身安全。</w:t>
      </w:r>
    </w:p>
    <w:p w14:paraId="096B21E0">
      <w:pPr>
        <w:keepNext w:val="0"/>
        <w:keepLines w:val="0"/>
        <w:pageBreakBefore w:val="0"/>
        <w:widowControl/>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u w:val="single"/>
        </w:rPr>
        <w:t>承包人必须全面承担与有关管理部门和地方关系的协调，不得因协调不力影响施工并承担其发生的一切费用。</w:t>
      </w:r>
    </w:p>
    <w:p w14:paraId="2AAE7D28">
      <w:pPr>
        <w:keepNext w:val="0"/>
        <w:keepLines w:val="0"/>
        <w:pageBreakBefore w:val="0"/>
        <w:widowControl/>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u w:val="single"/>
        </w:rPr>
        <w:t>承包人协助发包人办理开工前的一切手续，并承担应由承包人负担的费用（国际规定发包人承担的除外）。</w:t>
      </w:r>
    </w:p>
    <w:p w14:paraId="11B4F529">
      <w:pPr>
        <w:keepNext w:val="0"/>
        <w:keepLines w:val="0"/>
        <w:pageBreakBefore w:val="0"/>
        <w:widowControl/>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u w:val="single"/>
        </w:rPr>
        <w:t>专门用于本工程施工的，由承包人提供的设备、设施、机械、材料一经运至现场即视为专门提供本工程使用。没有发包人同意不得运出现场。除合同规定外，发包人无论何时均不对上述设备、机械、材料的损失和损坏承担任何责任。</w:t>
      </w:r>
    </w:p>
    <w:p w14:paraId="5DF9B90E">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u w:val="single"/>
        </w:rPr>
        <w:t>承包人施工时必须与电信、市政、给水、电力、消防等有关部门密切配合，保质保量完成施工任务。</w:t>
      </w:r>
    </w:p>
    <w:p w14:paraId="43E6991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u w:val="single"/>
        </w:rPr>
        <w:t>承包人在施工前，必须全面协调好与周边环境关系，施工时承包人因自身原因未处理好周边环境而导致工程停工，发包人不承担由此引起的工程延误及其他工程费用损失，所有费用由承包人自行承担。</w:t>
      </w:r>
    </w:p>
    <w:p w14:paraId="23261C20">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十一、违约条款</w:t>
      </w:r>
    </w:p>
    <w:p w14:paraId="70DF46B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1.甲方延迟验收，延迟验收期间发生的费用由甲方承担赔偿责任。</w:t>
      </w:r>
    </w:p>
    <w:p w14:paraId="531AEDF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.乙方延迟</w:t>
      </w:r>
      <w:r>
        <w:rPr>
          <w:rFonts w:hint="eastAsia" w:ascii="仿宋" w:hAnsi="仿宋" w:eastAsia="仿宋" w:cs="仿宋"/>
          <w:color w:val="auto"/>
          <w:sz w:val="28"/>
          <w:szCs w:val="28"/>
          <w:highlight w:val="none"/>
          <w:lang w:val="en-US" w:eastAsia="zh-CN"/>
        </w:rPr>
        <w:t>完工</w:t>
      </w:r>
      <w:r>
        <w:rPr>
          <w:rFonts w:hint="eastAsia" w:ascii="仿宋" w:hAnsi="仿宋" w:eastAsia="仿宋" w:cs="仿宋"/>
          <w:color w:val="auto"/>
          <w:sz w:val="28"/>
          <w:szCs w:val="28"/>
          <w:highlight w:val="none"/>
        </w:rPr>
        <w:t>，每延迟1日，按应交付</w:t>
      </w:r>
      <w:r>
        <w:rPr>
          <w:rFonts w:hint="eastAsia" w:ascii="仿宋" w:hAnsi="仿宋" w:eastAsia="仿宋" w:cs="仿宋"/>
          <w:color w:val="auto"/>
          <w:sz w:val="28"/>
          <w:szCs w:val="28"/>
          <w:highlight w:val="none"/>
          <w:lang w:val="en-US" w:eastAsia="zh-CN"/>
        </w:rPr>
        <w:t>合同</w:t>
      </w:r>
      <w:r>
        <w:rPr>
          <w:rFonts w:hint="eastAsia" w:ascii="仿宋" w:hAnsi="仿宋" w:eastAsia="仿宋" w:cs="仿宋"/>
          <w:color w:val="auto"/>
          <w:sz w:val="28"/>
          <w:szCs w:val="28"/>
          <w:highlight w:val="none"/>
        </w:rPr>
        <w:t>总额0.3%支付违约金</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如在合同约定的时间内未实施</w:t>
      </w:r>
      <w:r>
        <w:rPr>
          <w:rFonts w:hint="eastAsia" w:ascii="仿宋" w:hAnsi="仿宋" w:eastAsia="仿宋" w:cs="仿宋"/>
          <w:color w:val="auto"/>
          <w:sz w:val="28"/>
          <w:szCs w:val="28"/>
          <w:highlight w:val="none"/>
        </w:rPr>
        <w:t>完毕</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甲方有权解除合同，由此造成的损失由乙方承担</w:t>
      </w:r>
      <w:r>
        <w:rPr>
          <w:rFonts w:hint="eastAsia" w:ascii="仿宋" w:hAnsi="仿宋" w:eastAsia="仿宋" w:cs="仿宋"/>
          <w:color w:val="auto"/>
          <w:sz w:val="28"/>
          <w:szCs w:val="28"/>
          <w:highlight w:val="none"/>
        </w:rPr>
        <w:t>。</w:t>
      </w:r>
    </w:p>
    <w:p w14:paraId="6D7E434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.乙方履行合同不符合规定，除应按合同约定及时</w:t>
      </w:r>
      <w:r>
        <w:rPr>
          <w:rFonts w:hint="eastAsia" w:ascii="仿宋" w:hAnsi="仿宋" w:eastAsia="仿宋" w:cs="仿宋"/>
          <w:color w:val="auto"/>
          <w:sz w:val="28"/>
          <w:szCs w:val="28"/>
          <w:highlight w:val="none"/>
          <w:lang w:val="en-US" w:eastAsia="zh-CN"/>
        </w:rPr>
        <w:t>整改</w:t>
      </w:r>
      <w:r>
        <w:rPr>
          <w:rFonts w:hint="eastAsia" w:ascii="仿宋" w:hAnsi="仿宋" w:eastAsia="仿宋" w:cs="仿宋"/>
          <w:color w:val="auto"/>
          <w:sz w:val="28"/>
          <w:szCs w:val="28"/>
          <w:highlight w:val="none"/>
        </w:rPr>
        <w:t>外，在</w:t>
      </w:r>
      <w:r>
        <w:rPr>
          <w:rFonts w:hint="eastAsia" w:ascii="仿宋" w:hAnsi="仿宋" w:eastAsia="仿宋" w:cs="仿宋"/>
          <w:color w:val="auto"/>
          <w:sz w:val="28"/>
          <w:szCs w:val="28"/>
          <w:highlight w:val="none"/>
          <w:lang w:val="en-US" w:eastAsia="zh-CN"/>
        </w:rPr>
        <w:t>整改</w:t>
      </w:r>
      <w:r>
        <w:rPr>
          <w:rFonts w:hint="eastAsia" w:ascii="仿宋" w:hAnsi="仿宋" w:eastAsia="仿宋" w:cs="仿宋"/>
          <w:color w:val="auto"/>
          <w:sz w:val="28"/>
          <w:szCs w:val="28"/>
          <w:highlight w:val="none"/>
        </w:rPr>
        <w:t>期间，应按</w:t>
      </w:r>
      <w:r>
        <w:rPr>
          <w:rFonts w:hint="eastAsia" w:ascii="仿宋" w:hAnsi="仿宋" w:eastAsia="仿宋" w:cs="仿宋"/>
          <w:color w:val="auto"/>
          <w:sz w:val="28"/>
          <w:szCs w:val="28"/>
          <w:highlight w:val="none"/>
          <w:lang w:val="en-US" w:eastAsia="zh-CN"/>
        </w:rPr>
        <w:t>整改项目</w:t>
      </w:r>
      <w:r>
        <w:rPr>
          <w:rFonts w:hint="eastAsia" w:ascii="仿宋" w:hAnsi="仿宋" w:eastAsia="仿宋" w:cs="仿宋"/>
          <w:color w:val="auto"/>
          <w:sz w:val="28"/>
          <w:szCs w:val="28"/>
          <w:highlight w:val="none"/>
        </w:rPr>
        <w:t>金额每日0.3%向甲方支付违约金。</w:t>
      </w:r>
    </w:p>
    <w:p w14:paraId="4B252A6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.一方不按期履行合同，并经另一方提示后30日内仍不履行合同的，守约方有权解除合同，违约方要承担相应的赔偿责任。</w:t>
      </w:r>
    </w:p>
    <w:p w14:paraId="3C34BF3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.如因一方违约，双方未能就赔偿损失达成协议，引起诉讼或仲裁时，违约方除应赔偿对方经济损失外，还应承担对方因诉讼或仲裁所支付的律师代理费等相关费用。</w:t>
      </w:r>
    </w:p>
    <w:p w14:paraId="03881D8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.其它应承担的违约责任，以《中华人民共和国</w:t>
      </w:r>
      <w:r>
        <w:rPr>
          <w:rFonts w:hint="eastAsia" w:ascii="仿宋" w:hAnsi="仿宋" w:eastAsia="仿宋" w:cs="仿宋"/>
          <w:color w:val="auto"/>
          <w:sz w:val="28"/>
          <w:szCs w:val="28"/>
          <w:highlight w:val="none"/>
          <w:lang w:val="en-US" w:eastAsia="zh-CN"/>
        </w:rPr>
        <w:t>民法典</w:t>
      </w:r>
      <w:r>
        <w:rPr>
          <w:rFonts w:hint="eastAsia" w:ascii="仿宋" w:hAnsi="仿宋" w:eastAsia="仿宋" w:cs="仿宋"/>
          <w:color w:val="auto"/>
          <w:sz w:val="28"/>
          <w:szCs w:val="28"/>
          <w:highlight w:val="none"/>
        </w:rPr>
        <w:t>》和其它有关法律、法规规定为准，无相关规定的，双方协商解决。</w:t>
      </w:r>
    </w:p>
    <w:p w14:paraId="42C5FAA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.按照本合同规定应该偿付的违约金、赔偿金等，应当在明确责任后内按银行规定或双方商定的结算办法付清，否则按逾期付款处理。</w:t>
      </w:r>
    </w:p>
    <w:p w14:paraId="1A821FB6">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十二、不可抗力条款</w:t>
      </w:r>
    </w:p>
    <w:p w14:paraId="49304C0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因不可抗力致使一方不能及时或完全履行合同的，应及时通知采购代理机构及另一方，双方互不承担责任，并在15天内提供有关不可抗力的相应证明。</w:t>
      </w:r>
    </w:p>
    <w:p w14:paraId="3EF2C31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合同未履行部分是否继续履行、如何履行等问题，可由双方以书面形式协商解决。</w:t>
      </w:r>
    </w:p>
    <w:p w14:paraId="386E14C7">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十三、</w:t>
      </w:r>
      <w:r>
        <w:rPr>
          <w:rFonts w:hint="eastAsia" w:ascii="仿宋" w:hAnsi="仿宋" w:eastAsia="仿宋" w:cs="仿宋"/>
          <w:b/>
          <w:color w:val="auto"/>
          <w:sz w:val="28"/>
          <w:szCs w:val="28"/>
          <w:highlight w:val="none"/>
        </w:rPr>
        <w:t>承诺</w:t>
      </w:r>
      <w:bookmarkEnd w:id="8"/>
    </w:p>
    <w:p w14:paraId="629A822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1.承包人承诺按照法律规定及合同约定组织完成工程施工，确保工程质量和安全，不进行转包及违法分包，并在缺陷责任期及保修期内承担相应的工程维修责任。</w:t>
      </w:r>
    </w:p>
    <w:p w14:paraId="49B64D20">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2.发包人和承包人通过采购形式签订合同的，双方理解并承诺不再就同一工程另行签订与合同实质性内容相背离的协议。</w:t>
      </w:r>
    </w:p>
    <w:p w14:paraId="7720E189">
      <w:pPr>
        <w:keepNext w:val="0"/>
        <w:keepLines w:val="0"/>
        <w:pageBreakBefore w:val="0"/>
        <w:kinsoku/>
        <w:wordWrap/>
        <w:overflowPunct/>
        <w:topLinePunct w:val="0"/>
        <w:bidi w:val="0"/>
        <w:snapToGrid/>
        <w:spacing w:line="480" w:lineRule="exact"/>
        <w:ind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承包人承诺</w:t>
      </w:r>
      <w:r>
        <w:rPr>
          <w:rFonts w:hint="eastAsia" w:ascii="仿宋" w:hAnsi="仿宋" w:eastAsia="仿宋" w:cs="仿宋"/>
          <w:color w:val="auto"/>
          <w:sz w:val="28"/>
          <w:szCs w:val="28"/>
          <w:highlight w:val="none"/>
          <w:lang w:val="en-US" w:eastAsia="zh-CN"/>
        </w:rPr>
        <w:t>在院内施工期间确保整个院区安全，因施工过程产生的人员伤害、伤亡由承包人负全部责任；在施工过程中造成房屋、设备设施的损坏由承包人及时修复或更换，造成重大安全事故的应承担法律责任。</w:t>
      </w:r>
    </w:p>
    <w:p w14:paraId="67AC61BA">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bookmarkStart w:id="9" w:name="_Toc351203488"/>
      <w:bookmarkEnd w:id="9"/>
      <w:bookmarkStart w:id="10" w:name="_Toc351203489"/>
      <w:r>
        <w:rPr>
          <w:rFonts w:hint="eastAsia" w:ascii="仿宋" w:hAnsi="仿宋" w:eastAsia="仿宋" w:cs="仿宋"/>
          <w:b/>
          <w:color w:val="auto"/>
          <w:sz w:val="28"/>
          <w:szCs w:val="28"/>
          <w:highlight w:val="none"/>
          <w:lang w:val="en-US" w:eastAsia="zh-CN"/>
        </w:rPr>
        <w:t>十四、保密条款</w:t>
      </w:r>
    </w:p>
    <w:p w14:paraId="5CB8E4B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1.任何一方对其获知的本合同及附件中其他各方的商业秘密和国家秘密负有保密义务。</w:t>
      </w:r>
    </w:p>
    <w:p w14:paraId="5E788314">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2.除非法律、法规另有规定或得到本合同另一方的书面许可，任何一方不得向第三人泄露前款规定的商业秘密和国家秘密。保密期限自任何一方获知该商业秘密和国家秘密之日起至本条规定的秘密成为公众信息之日止。</w:t>
      </w:r>
    </w:p>
    <w:p w14:paraId="39CB0CE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十五、合同的终止</w:t>
      </w:r>
    </w:p>
    <w:p w14:paraId="2A1DA68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本合同因下列原因而终止：</w:t>
      </w:r>
    </w:p>
    <w:p w14:paraId="3E45BFC6">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1.本合同正常履行完毕；</w:t>
      </w:r>
    </w:p>
    <w:p w14:paraId="5275273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2.合同双方协议终止本合同的履行；</w:t>
      </w:r>
    </w:p>
    <w:p w14:paraId="7A5FDBBE">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3.不可抗力事件导致本合同无法履行或履行不必要；</w:t>
      </w:r>
    </w:p>
    <w:p w14:paraId="4C89FB6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4.任何一方行使解除权，解除本合同；</w:t>
      </w:r>
    </w:p>
    <w:p w14:paraId="00F4FFE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5.在以下情况下甲方可向乙方发出书面通知书，提出终止部分或全部合同：</w:t>
      </w:r>
    </w:p>
    <w:p w14:paraId="2FA939D4">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（1）如果乙方未能在合同规定的限期或甲方同意延长的限期内实施完毕；</w:t>
      </w:r>
    </w:p>
    <w:p w14:paraId="63980B6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（2）如果乙方未能履行合同规定的其它义务。</w:t>
      </w:r>
    </w:p>
    <w:p w14:paraId="5BAB8B1C">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如果甲方根据上述规定，终止了全部或部分合同，甲方可以依其认为适当的条件和方法向其他人购买货物，乙方应承担甲方购买货物的额外费用，因上述规定终止全部或部分合同而导致甲方经济损失的，乙方还应向甲方赔偿经济损失。但是，乙方应继续执行合同中未终止的部分。</w:t>
      </w:r>
    </w:p>
    <w:p w14:paraId="3A15A3C0">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十六、争议的解决方式</w:t>
      </w:r>
    </w:p>
    <w:p w14:paraId="253BD103">
      <w:pPr>
        <w:keepNext w:val="0"/>
        <w:keepLines w:val="0"/>
        <w:pageBreakBefore w:val="0"/>
        <w:kinsoku/>
        <w:wordWrap/>
        <w:overflowPunct/>
        <w:topLinePunct w:val="0"/>
        <w:bidi w:val="0"/>
        <w:snapToGrid/>
        <w:spacing w:after="120"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因合同及合同有关事项发生的争议，按下列第</w:t>
      </w:r>
      <w:r>
        <w:rPr>
          <w:rFonts w:hint="eastAsia" w:ascii="仿宋" w:hAnsi="仿宋" w:eastAsia="仿宋" w:cs="仿宋"/>
          <w:color w:val="auto"/>
          <w:sz w:val="28"/>
          <w:szCs w:val="28"/>
          <w:highlight w:val="none"/>
          <w:u w:val="single"/>
        </w:rPr>
        <w:t>2</w:t>
      </w:r>
      <w:r>
        <w:rPr>
          <w:rFonts w:hint="eastAsia" w:ascii="仿宋" w:hAnsi="仿宋" w:eastAsia="仿宋" w:cs="仿宋"/>
          <w:color w:val="auto"/>
          <w:sz w:val="28"/>
          <w:szCs w:val="28"/>
          <w:highlight w:val="none"/>
        </w:rPr>
        <w:t>种方式解决：</w:t>
      </w:r>
    </w:p>
    <w:p w14:paraId="4C840C1A">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（1）向</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仲裁委员会申请仲裁；</w:t>
      </w:r>
    </w:p>
    <w:p w14:paraId="50C307F5">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（2）向</w:t>
      </w:r>
      <w:r>
        <w:rPr>
          <w:rFonts w:hint="eastAsia" w:ascii="仿宋" w:hAnsi="仿宋" w:eastAsia="仿宋" w:cs="仿宋"/>
          <w:color w:val="auto"/>
          <w:sz w:val="28"/>
          <w:szCs w:val="28"/>
          <w:highlight w:val="none"/>
          <w:u w:val="single"/>
          <w:lang w:val="en-US" w:eastAsia="zh-CN"/>
        </w:rPr>
        <w:t xml:space="preserve"> 微山县  </w:t>
      </w:r>
      <w:r>
        <w:rPr>
          <w:rFonts w:hint="eastAsia" w:ascii="仿宋" w:hAnsi="仿宋" w:eastAsia="仿宋" w:cs="仿宋"/>
          <w:color w:val="auto"/>
          <w:sz w:val="28"/>
          <w:szCs w:val="28"/>
          <w:highlight w:val="none"/>
        </w:rPr>
        <w:t>人民法院起诉。</w:t>
      </w:r>
    </w:p>
    <w:p w14:paraId="20CC63DF">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十七</w:t>
      </w:r>
      <w:r>
        <w:rPr>
          <w:rFonts w:hint="eastAsia" w:ascii="仿宋" w:hAnsi="仿宋" w:eastAsia="仿宋" w:cs="仿宋"/>
          <w:b/>
          <w:color w:val="auto"/>
          <w:sz w:val="28"/>
          <w:szCs w:val="28"/>
          <w:highlight w:val="none"/>
        </w:rPr>
        <w:t>、签订时间</w:t>
      </w:r>
      <w:bookmarkEnd w:id="10"/>
      <w:r>
        <w:rPr>
          <w:rFonts w:hint="eastAsia" w:ascii="仿宋" w:hAnsi="仿宋" w:eastAsia="仿宋" w:cs="仿宋"/>
          <w:b/>
          <w:color w:val="auto"/>
          <w:sz w:val="28"/>
          <w:szCs w:val="28"/>
          <w:highlight w:val="none"/>
        </w:rPr>
        <w:t>：</w:t>
      </w:r>
    </w:p>
    <w:p w14:paraId="590AD55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本合同于</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日签订。</w:t>
      </w:r>
    </w:p>
    <w:p w14:paraId="1FC255F8">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11" w:name="_Toc351203490"/>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rPr>
        <w:t>、签订地点</w:t>
      </w:r>
      <w:bookmarkEnd w:id="11"/>
      <w:r>
        <w:rPr>
          <w:rFonts w:hint="eastAsia" w:ascii="仿宋" w:hAnsi="仿宋" w:eastAsia="仿宋" w:cs="仿宋"/>
          <w:b/>
          <w:color w:val="auto"/>
          <w:sz w:val="28"/>
          <w:szCs w:val="28"/>
          <w:highlight w:val="none"/>
        </w:rPr>
        <w:t>：</w:t>
      </w:r>
    </w:p>
    <w:p w14:paraId="4B1F197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本合同在</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签订。</w:t>
      </w:r>
    </w:p>
    <w:p w14:paraId="68913AF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12" w:name="_Toc351203491"/>
      <w:r>
        <w:rPr>
          <w:rFonts w:hint="eastAsia" w:ascii="仿宋" w:hAnsi="仿宋" w:eastAsia="仿宋" w:cs="仿宋"/>
          <w:b/>
          <w:color w:val="auto"/>
          <w:sz w:val="28"/>
          <w:szCs w:val="28"/>
          <w:highlight w:val="none"/>
          <w:lang w:val="en-US" w:eastAsia="zh-CN"/>
        </w:rPr>
        <w:t>十九</w:t>
      </w:r>
      <w:r>
        <w:rPr>
          <w:rFonts w:hint="eastAsia" w:ascii="仿宋" w:hAnsi="仿宋" w:eastAsia="仿宋" w:cs="仿宋"/>
          <w:b/>
          <w:color w:val="auto"/>
          <w:sz w:val="28"/>
          <w:szCs w:val="28"/>
          <w:highlight w:val="none"/>
        </w:rPr>
        <w:t>、补充协议</w:t>
      </w:r>
      <w:bookmarkEnd w:id="12"/>
    </w:p>
    <w:p w14:paraId="6A41EE92">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合同未尽事宜，合同当事人另行签订补充协议，补充协议是合同的组成部分。</w:t>
      </w:r>
    </w:p>
    <w:p w14:paraId="3D7ECF11">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13" w:name="_Toc351203492"/>
      <w:r>
        <w:rPr>
          <w:rFonts w:hint="eastAsia" w:ascii="仿宋" w:hAnsi="仿宋" w:eastAsia="仿宋" w:cs="仿宋"/>
          <w:b/>
          <w:color w:val="auto"/>
          <w:sz w:val="28"/>
          <w:szCs w:val="28"/>
          <w:highlight w:val="none"/>
          <w:lang w:val="en-US" w:eastAsia="zh-CN"/>
        </w:rPr>
        <w:t>二十</w:t>
      </w:r>
      <w:r>
        <w:rPr>
          <w:rFonts w:hint="eastAsia" w:ascii="仿宋" w:hAnsi="仿宋" w:eastAsia="仿宋" w:cs="仿宋"/>
          <w:b/>
          <w:color w:val="auto"/>
          <w:sz w:val="28"/>
          <w:szCs w:val="28"/>
          <w:highlight w:val="none"/>
        </w:rPr>
        <w:t>、合同生效</w:t>
      </w:r>
      <w:bookmarkEnd w:id="13"/>
      <w:r>
        <w:rPr>
          <w:rFonts w:hint="eastAsia" w:ascii="仿宋" w:hAnsi="仿宋" w:eastAsia="仿宋" w:cs="仿宋"/>
          <w:b/>
          <w:color w:val="auto"/>
          <w:sz w:val="28"/>
          <w:szCs w:val="28"/>
          <w:highlight w:val="none"/>
        </w:rPr>
        <w:t>：</w:t>
      </w:r>
    </w:p>
    <w:p w14:paraId="577A138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本合同自</w:t>
      </w:r>
      <w:r>
        <w:rPr>
          <w:rFonts w:hint="eastAsia" w:ascii="仿宋" w:hAnsi="仿宋" w:eastAsia="仿宋" w:cs="仿宋"/>
          <w:bCs/>
          <w:color w:val="auto"/>
          <w:sz w:val="28"/>
          <w:szCs w:val="28"/>
          <w:highlight w:val="none"/>
          <w:u w:val="single"/>
        </w:rPr>
        <w:t>签字、盖章后</w:t>
      </w:r>
      <w:r>
        <w:rPr>
          <w:rFonts w:hint="eastAsia" w:ascii="仿宋" w:hAnsi="仿宋" w:eastAsia="仿宋" w:cs="仿宋"/>
          <w:bCs/>
          <w:color w:val="auto"/>
          <w:sz w:val="28"/>
          <w:szCs w:val="28"/>
          <w:highlight w:val="none"/>
        </w:rPr>
        <w:t>生效。</w:t>
      </w:r>
    </w:p>
    <w:p w14:paraId="0090D70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14" w:name="_Toc351203493"/>
      <w:r>
        <w:rPr>
          <w:rFonts w:hint="eastAsia" w:ascii="仿宋" w:hAnsi="仿宋" w:eastAsia="仿宋" w:cs="仿宋"/>
          <w:b/>
          <w:color w:val="auto"/>
          <w:sz w:val="28"/>
          <w:szCs w:val="28"/>
          <w:highlight w:val="none"/>
          <w:lang w:val="en-US" w:eastAsia="zh-CN"/>
        </w:rPr>
        <w:t>二十一</w:t>
      </w:r>
      <w:r>
        <w:rPr>
          <w:rFonts w:hint="eastAsia" w:ascii="仿宋" w:hAnsi="仿宋" w:eastAsia="仿宋" w:cs="仿宋"/>
          <w:b/>
          <w:color w:val="auto"/>
          <w:sz w:val="28"/>
          <w:szCs w:val="28"/>
          <w:highlight w:val="none"/>
        </w:rPr>
        <w:t>、合同份数</w:t>
      </w:r>
      <w:bookmarkEnd w:id="14"/>
    </w:p>
    <w:p w14:paraId="4755599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w:t>
      </w:r>
      <w:r>
        <w:rPr>
          <w:rFonts w:hint="eastAsia" w:ascii="仿宋" w:hAnsi="仿宋" w:eastAsia="仿宋" w:cs="仿宋"/>
          <w:color w:val="auto"/>
          <w:sz w:val="28"/>
          <w:szCs w:val="28"/>
          <w:highlight w:val="none"/>
          <w:lang w:val="en-US" w:eastAsia="zh-CN"/>
        </w:rPr>
        <w:t>一式柒</w:t>
      </w:r>
      <w:r>
        <w:rPr>
          <w:rFonts w:hint="eastAsia" w:ascii="仿宋" w:hAnsi="仿宋" w:eastAsia="仿宋" w:cs="仿宋"/>
          <w:color w:val="auto"/>
          <w:sz w:val="28"/>
          <w:szCs w:val="28"/>
          <w:highlight w:val="none"/>
        </w:rPr>
        <w:t>份，甲方执</w:t>
      </w:r>
      <w:r>
        <w:rPr>
          <w:rFonts w:hint="eastAsia" w:ascii="仿宋" w:hAnsi="仿宋" w:eastAsia="仿宋" w:cs="仿宋"/>
          <w:color w:val="auto"/>
          <w:sz w:val="28"/>
          <w:szCs w:val="28"/>
          <w:highlight w:val="none"/>
          <w:u w:val="single"/>
          <w:lang w:val="en-US" w:eastAsia="zh-CN"/>
        </w:rPr>
        <w:t>叁</w:t>
      </w:r>
      <w:r>
        <w:rPr>
          <w:rFonts w:hint="eastAsia" w:ascii="仿宋" w:hAnsi="仿宋" w:eastAsia="仿宋" w:cs="仿宋"/>
          <w:color w:val="auto"/>
          <w:sz w:val="28"/>
          <w:szCs w:val="28"/>
          <w:highlight w:val="none"/>
        </w:rPr>
        <w:t>份，乙方执</w:t>
      </w:r>
      <w:r>
        <w:rPr>
          <w:rFonts w:hint="eastAsia" w:ascii="仿宋" w:hAnsi="仿宋" w:eastAsia="仿宋" w:cs="仿宋"/>
          <w:color w:val="auto"/>
          <w:sz w:val="28"/>
          <w:szCs w:val="28"/>
          <w:highlight w:val="none"/>
          <w:u w:val="single"/>
          <w:lang w:val="en-US" w:eastAsia="zh-CN"/>
        </w:rPr>
        <w:t>贰</w:t>
      </w:r>
      <w:r>
        <w:rPr>
          <w:rFonts w:hint="eastAsia" w:ascii="仿宋" w:hAnsi="仿宋" w:eastAsia="仿宋" w:cs="仿宋"/>
          <w:color w:val="auto"/>
          <w:sz w:val="28"/>
          <w:szCs w:val="28"/>
          <w:highlight w:val="none"/>
        </w:rPr>
        <w:t>份，代理机构持</w:t>
      </w:r>
      <w:r>
        <w:rPr>
          <w:rFonts w:hint="eastAsia" w:ascii="仿宋" w:hAnsi="仿宋" w:eastAsia="仿宋" w:cs="仿宋"/>
          <w:color w:val="auto"/>
          <w:sz w:val="28"/>
          <w:szCs w:val="28"/>
          <w:highlight w:val="none"/>
          <w:u w:val="single"/>
          <w:lang w:val="en-US" w:eastAsia="zh-CN"/>
        </w:rPr>
        <w:t>贰</w:t>
      </w:r>
      <w:r>
        <w:rPr>
          <w:rFonts w:hint="eastAsia" w:ascii="仿宋" w:hAnsi="仿宋" w:eastAsia="仿宋" w:cs="仿宋"/>
          <w:color w:val="auto"/>
          <w:sz w:val="28"/>
          <w:szCs w:val="28"/>
          <w:highlight w:val="none"/>
        </w:rPr>
        <w:t>份，具有同等效力。</w:t>
      </w:r>
    </w:p>
    <w:p w14:paraId="090CB063">
      <w:pPr>
        <w:tabs>
          <w:tab w:val="left" w:pos="1260"/>
        </w:tabs>
        <w:adjustRightInd w:val="0"/>
        <w:snapToGrid w:val="0"/>
        <w:spacing w:line="320" w:lineRule="exact"/>
        <w:rPr>
          <w:rFonts w:hint="eastAsia" w:ascii="仿宋" w:hAnsi="仿宋" w:eastAsia="仿宋" w:cs="仿宋"/>
          <w:b/>
          <w:sz w:val="28"/>
          <w:szCs w:val="24"/>
          <w:highlight w:val="none"/>
        </w:rPr>
      </w:pPr>
    </w:p>
    <w:p w14:paraId="03622EFC">
      <w:pPr>
        <w:keepNext w:val="0"/>
        <w:keepLines w:val="0"/>
        <w:pageBreakBefore w:val="0"/>
        <w:tabs>
          <w:tab w:val="left" w:pos="5040"/>
        </w:tabs>
        <w:kinsoku/>
        <w:wordWrap/>
        <w:overflowPunct/>
        <w:topLinePunct w:val="0"/>
        <w:bidi w:val="0"/>
        <w:snapToGrid/>
        <w:spacing w:beforeAutospacing="0" w:afterAutospacing="0" w:line="400" w:lineRule="exact"/>
        <w:ind w:left="0" w:leftChars="0" w:right="0" w:righ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w:t>
      </w:r>
      <w:r>
        <w:rPr>
          <w:rFonts w:hint="eastAsia" w:ascii="仿宋" w:hAnsi="仿宋" w:eastAsia="仿宋" w:cs="仿宋"/>
          <w:color w:val="auto"/>
          <w:sz w:val="28"/>
          <w:szCs w:val="28"/>
          <w:highlight w:val="none"/>
          <w:vertAlign w:val="subscript"/>
        </w:rPr>
        <w:t>(公章)</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承包人</w:t>
      </w:r>
      <w:r>
        <w:rPr>
          <w:rFonts w:hint="eastAsia" w:ascii="仿宋" w:hAnsi="仿宋" w:eastAsia="仿宋" w:cs="仿宋"/>
          <w:color w:val="auto"/>
          <w:sz w:val="28"/>
          <w:szCs w:val="28"/>
          <w:highlight w:val="none"/>
          <w:vertAlign w:val="subscript"/>
        </w:rPr>
        <w:t>(公章)</w:t>
      </w:r>
      <w:r>
        <w:rPr>
          <w:rFonts w:hint="eastAsia" w:ascii="仿宋" w:hAnsi="仿宋" w:eastAsia="仿宋" w:cs="仿宋"/>
          <w:color w:val="auto"/>
          <w:sz w:val="28"/>
          <w:szCs w:val="28"/>
          <w:highlight w:val="none"/>
        </w:rPr>
        <w:t xml:space="preserve">：  </w:t>
      </w:r>
    </w:p>
    <w:p w14:paraId="165F4BB1">
      <w:pPr>
        <w:keepNext w:val="0"/>
        <w:keepLines w:val="0"/>
        <w:pageBreakBefore w:val="0"/>
        <w:kinsoku/>
        <w:wordWrap/>
        <w:overflowPunct/>
        <w:topLinePunct w:val="0"/>
        <w:bidi w:val="0"/>
        <w:snapToGrid/>
        <w:spacing w:beforeAutospacing="0" w:afterAutospacing="0" w:line="400" w:lineRule="exact"/>
        <w:ind w:left="0" w:leftChars="0" w:right="0" w:rightChars="0" w:firstLine="560" w:firstLineChars="200"/>
        <w:jc w:val="both"/>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w:t>
      </w:r>
    </w:p>
    <w:p w14:paraId="39627409">
      <w:pPr>
        <w:keepNext w:val="0"/>
        <w:keepLines w:val="0"/>
        <w:pageBreakBefore w:val="0"/>
        <w:tabs>
          <w:tab w:val="left" w:pos="5040"/>
        </w:tabs>
        <w:kinsoku/>
        <w:wordWrap/>
        <w:overflowPunct/>
        <w:topLinePunct w:val="0"/>
        <w:bidi w:val="0"/>
        <w:snapToGrid/>
        <w:spacing w:beforeAutospacing="0" w:afterAutospacing="0" w:line="400" w:lineRule="exact"/>
        <w:ind w:left="0" w:leftChars="0" w:right="0" w:rightChars="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经办人</w:t>
      </w:r>
      <w:r>
        <w:rPr>
          <w:rFonts w:hint="eastAsia" w:ascii="仿宋" w:hAnsi="仿宋" w:eastAsia="仿宋" w:cs="仿宋"/>
          <w:sz w:val="28"/>
          <w:szCs w:val="28"/>
          <w:highlight w:val="none"/>
          <w:vertAlign w:val="subscript"/>
        </w:rPr>
        <w:t>（签字）</w:t>
      </w:r>
      <w:r>
        <w:rPr>
          <w:rFonts w:hint="eastAsia" w:ascii="仿宋" w:hAnsi="仿宋" w:eastAsia="仿宋" w:cs="仿宋"/>
          <w:color w:val="auto"/>
          <w:sz w:val="28"/>
          <w:szCs w:val="28"/>
          <w:highlight w:val="none"/>
          <w:lang w:val="en-US" w:eastAsia="zh-CN"/>
        </w:rPr>
        <w:t>：                          经办人</w:t>
      </w:r>
      <w:r>
        <w:rPr>
          <w:rFonts w:hint="eastAsia" w:ascii="仿宋" w:hAnsi="仿宋" w:eastAsia="仿宋" w:cs="仿宋"/>
          <w:sz w:val="28"/>
          <w:szCs w:val="28"/>
          <w:highlight w:val="none"/>
          <w:vertAlign w:val="subscript"/>
        </w:rPr>
        <w:t>（签字）</w:t>
      </w:r>
      <w:r>
        <w:rPr>
          <w:rFonts w:hint="eastAsia" w:ascii="仿宋" w:hAnsi="仿宋" w:eastAsia="仿宋" w:cs="仿宋"/>
          <w:color w:val="auto"/>
          <w:sz w:val="28"/>
          <w:szCs w:val="28"/>
          <w:highlight w:val="none"/>
          <w:lang w:val="en-US" w:eastAsia="zh-CN"/>
        </w:rPr>
        <w:t>：</w:t>
      </w:r>
    </w:p>
    <w:p w14:paraId="3B10D367">
      <w:pPr>
        <w:keepNext w:val="0"/>
        <w:keepLines w:val="0"/>
        <w:pageBreakBefore w:val="0"/>
        <w:kinsoku/>
        <w:wordWrap/>
        <w:overflowPunct/>
        <w:topLinePunct w:val="0"/>
        <w:bidi w:val="0"/>
        <w:spacing w:beforeAutospacing="0" w:afterAutospacing="0" w:line="400" w:lineRule="exact"/>
        <w:ind w:left="0" w:leftChars="0" w:right="0" w:rightChars="0" w:firstLine="422" w:firstLineChars="200"/>
        <w:jc w:val="both"/>
        <w:textAlignment w:val="auto"/>
        <w:rPr>
          <w:rFonts w:hint="eastAsia" w:ascii="仿宋" w:hAnsi="仿宋" w:eastAsia="仿宋" w:cs="仿宋"/>
          <w:b/>
          <w:color w:val="auto"/>
          <w:szCs w:val="21"/>
          <w:highlight w:val="none"/>
        </w:rPr>
      </w:pPr>
    </w:p>
    <w:p w14:paraId="5C212881">
      <w:pPr>
        <w:tabs>
          <w:tab w:val="left" w:pos="1260"/>
        </w:tabs>
        <w:adjustRightInd w:val="0"/>
        <w:snapToGrid w:val="0"/>
        <w:spacing w:line="320" w:lineRule="exact"/>
        <w:ind w:firstLine="560" w:firstLineChars="200"/>
        <w:rPr>
          <w:rFonts w:hint="eastAsia" w:ascii="仿宋" w:hAnsi="仿宋" w:eastAsia="仿宋" w:cs="仿宋"/>
          <w:b/>
          <w:sz w:val="28"/>
          <w:szCs w:val="24"/>
          <w:highlight w:val="none"/>
        </w:rPr>
      </w:pPr>
      <w:r>
        <w:rPr>
          <w:rFonts w:hint="eastAsia" w:ascii="仿宋" w:hAnsi="仿宋" w:eastAsia="仿宋" w:cs="仿宋"/>
          <w:sz w:val="28"/>
          <w:szCs w:val="28"/>
          <w:highlight w:val="none"/>
        </w:rPr>
        <w:t>签署日期：  年  月  日                签署日期：  年  月  日</w:t>
      </w:r>
    </w:p>
    <w:p w14:paraId="1EF3A3BB">
      <w:pPr>
        <w:tabs>
          <w:tab w:val="left" w:pos="1260"/>
        </w:tabs>
        <w:adjustRightInd w:val="0"/>
        <w:snapToGrid w:val="0"/>
        <w:spacing w:line="320" w:lineRule="exact"/>
        <w:rPr>
          <w:rFonts w:hint="eastAsia" w:ascii="仿宋" w:hAnsi="仿宋" w:eastAsia="仿宋" w:cs="仿宋"/>
          <w:b/>
          <w:sz w:val="28"/>
          <w:szCs w:val="24"/>
          <w:highlight w:val="none"/>
        </w:rPr>
      </w:pPr>
    </w:p>
    <w:p w14:paraId="0CBDEBBF">
      <w:pPr>
        <w:tabs>
          <w:tab w:val="left" w:pos="1260"/>
        </w:tabs>
        <w:adjustRightInd w:val="0"/>
        <w:snapToGrid w:val="0"/>
        <w:spacing w:line="320" w:lineRule="exact"/>
        <w:rPr>
          <w:rFonts w:hint="eastAsia" w:ascii="仿宋" w:hAnsi="仿宋" w:eastAsia="仿宋" w:cs="仿宋"/>
          <w:b/>
          <w:sz w:val="28"/>
          <w:szCs w:val="24"/>
          <w:highlight w:val="none"/>
        </w:rPr>
      </w:pPr>
    </w:p>
    <w:p w14:paraId="28B2C8A8">
      <w:pPr>
        <w:tabs>
          <w:tab w:val="left" w:pos="1260"/>
        </w:tabs>
        <w:adjustRightInd w:val="0"/>
        <w:snapToGrid w:val="0"/>
        <w:spacing w:line="320" w:lineRule="exact"/>
        <w:rPr>
          <w:rFonts w:hint="eastAsia" w:ascii="仿宋" w:hAnsi="仿宋" w:eastAsia="仿宋" w:cs="仿宋"/>
          <w:b/>
          <w:sz w:val="32"/>
          <w:szCs w:val="28"/>
          <w:highlight w:val="none"/>
        </w:rPr>
      </w:pPr>
      <w:r>
        <w:rPr>
          <w:rFonts w:hint="eastAsia" w:ascii="仿宋" w:hAnsi="仿宋" w:eastAsia="仿宋" w:cs="仿宋"/>
          <w:b/>
          <w:sz w:val="28"/>
          <w:szCs w:val="24"/>
          <w:highlight w:val="none"/>
        </w:rPr>
        <w:t>注：附工程量清单、</w:t>
      </w:r>
      <w:r>
        <w:rPr>
          <w:rFonts w:hint="eastAsia" w:ascii="仿宋" w:hAnsi="仿宋" w:eastAsia="仿宋" w:cs="仿宋"/>
          <w:b/>
          <w:sz w:val="28"/>
          <w:szCs w:val="24"/>
          <w:highlight w:val="none"/>
          <w:lang w:val="en-US" w:eastAsia="zh-CN"/>
        </w:rPr>
        <w:t>一次报价、二次报价承诺函、</w:t>
      </w:r>
      <w:r>
        <w:rPr>
          <w:rFonts w:hint="eastAsia" w:ascii="仿宋" w:hAnsi="仿宋" w:eastAsia="仿宋" w:cs="仿宋"/>
          <w:b/>
          <w:sz w:val="28"/>
          <w:szCs w:val="24"/>
          <w:highlight w:val="none"/>
        </w:rPr>
        <w:t>服务承诺、</w:t>
      </w:r>
      <w:r>
        <w:rPr>
          <w:rFonts w:hint="eastAsia" w:ascii="仿宋" w:hAnsi="仿宋" w:eastAsia="仿宋" w:cs="仿宋"/>
          <w:b/>
          <w:sz w:val="28"/>
          <w:szCs w:val="24"/>
          <w:highlight w:val="none"/>
          <w:lang w:eastAsia="zh-CN"/>
        </w:rPr>
        <w:t>成交通知书</w:t>
      </w:r>
      <w:r>
        <w:rPr>
          <w:rFonts w:hint="eastAsia" w:ascii="仿宋" w:hAnsi="仿宋" w:eastAsia="仿宋" w:cs="仿宋"/>
          <w:b/>
          <w:sz w:val="32"/>
          <w:szCs w:val="28"/>
          <w:highlight w:val="none"/>
        </w:rPr>
        <w:t>。</w:t>
      </w:r>
    </w:p>
    <w:p w14:paraId="13D62136">
      <w:pPr>
        <w:keepNext w:val="0"/>
        <w:keepLines w:val="0"/>
        <w:pageBreakBefore w:val="0"/>
        <w:widowControl w:val="0"/>
        <w:kinsoku/>
        <w:wordWrap/>
        <w:overflowPunct/>
        <w:topLinePunct w:val="0"/>
        <w:autoSpaceDE/>
        <w:autoSpaceDN/>
        <w:bidi w:val="0"/>
        <w:adjustRightInd/>
        <w:snapToGrid/>
        <w:spacing w:line="400" w:lineRule="exact"/>
        <w:ind w:firstLine="964" w:firstLineChars="300"/>
        <w:jc w:val="both"/>
        <w:textAlignment w:val="auto"/>
        <w:rPr>
          <w:rFonts w:hint="eastAsia" w:ascii="仿宋" w:hAnsi="仿宋" w:eastAsia="仿宋" w:cs="仿宋"/>
          <w:b/>
          <w:sz w:val="32"/>
          <w:szCs w:val="28"/>
          <w:highlight w:val="none"/>
        </w:rPr>
      </w:pPr>
      <w:r>
        <w:rPr>
          <w:rFonts w:hint="eastAsia" w:ascii="仿宋" w:hAnsi="仿宋" w:eastAsia="仿宋" w:cs="仿宋"/>
          <w:b/>
          <w:sz w:val="32"/>
          <w:szCs w:val="28"/>
          <w:highlight w:val="none"/>
        </w:rPr>
        <w:br w:type="page"/>
      </w:r>
    </w:p>
    <w:p w14:paraId="75783775">
      <w:pPr>
        <w:pStyle w:val="11"/>
        <w:rPr>
          <w:rStyle w:val="23"/>
          <w:rFonts w:hint="eastAsia" w:ascii="仿宋" w:hAnsi="仿宋" w:eastAsia="仿宋" w:cs="仿宋"/>
          <w:b w:val="0"/>
          <w:kern w:val="0"/>
          <w:sz w:val="28"/>
          <w:szCs w:val="28"/>
          <w:highlight w:val="none"/>
        </w:rPr>
      </w:pPr>
    </w:p>
    <w:p w14:paraId="085F38AD">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3"/>
          <w:rFonts w:hint="eastAsia" w:ascii="仿宋" w:hAnsi="仿宋" w:eastAsia="仿宋" w:cs="仿宋"/>
          <w:kern w:val="0"/>
          <w:highlight w:val="none"/>
        </w:rPr>
      </w:pPr>
      <w:r>
        <w:rPr>
          <w:rStyle w:val="23"/>
          <w:rFonts w:hint="eastAsia" w:ascii="仿宋" w:hAnsi="仿宋" w:eastAsia="仿宋" w:cs="仿宋"/>
          <w:kern w:val="0"/>
          <w:highlight w:val="none"/>
        </w:rPr>
        <w:t>第七部分 响应文件格式</w:t>
      </w:r>
    </w:p>
    <w:p w14:paraId="4F2E6D28">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3"/>
          <w:rFonts w:hint="eastAsia" w:ascii="仿宋" w:hAnsi="仿宋" w:eastAsia="仿宋" w:cs="仿宋"/>
          <w:kern w:val="0"/>
          <w:highlight w:val="none"/>
        </w:rPr>
      </w:pPr>
    </w:p>
    <w:p w14:paraId="150FAE7A">
      <w:pPr>
        <w:pStyle w:val="11"/>
        <w:spacing w:line="340" w:lineRule="exact"/>
        <w:rPr>
          <w:rStyle w:val="23"/>
          <w:rFonts w:hint="eastAsia" w:ascii="仿宋" w:hAnsi="仿宋" w:eastAsia="仿宋" w:cs="仿宋"/>
          <w:b w:val="0"/>
          <w:kern w:val="0"/>
          <w:sz w:val="28"/>
          <w:highlight w:val="none"/>
        </w:rPr>
      </w:pPr>
      <w:r>
        <w:rPr>
          <w:rStyle w:val="23"/>
          <w:rFonts w:hint="eastAsia" w:ascii="仿宋" w:hAnsi="仿宋" w:eastAsia="仿宋" w:cs="仿宋"/>
          <w:b w:val="0"/>
          <w:sz w:val="28"/>
          <w:highlight w:val="none"/>
        </w:rPr>
        <mc:AlternateContent>
          <mc:Choice Requires="wps">
            <w:drawing>
              <wp:anchor distT="45720" distB="45720" distL="114300" distR="114300" simplePos="0" relativeHeight="251659264" behindDoc="0" locked="0" layoutInCell="1" allowOverlap="1">
                <wp:simplePos x="0" y="0"/>
                <wp:positionH relativeFrom="column">
                  <wp:posOffset>4406900</wp:posOffset>
                </wp:positionH>
                <wp:positionV relativeFrom="page">
                  <wp:posOffset>1818005</wp:posOffset>
                </wp:positionV>
                <wp:extent cx="1126490" cy="497205"/>
                <wp:effectExtent l="0" t="0" r="16510" b="17780"/>
                <wp:wrapSquare wrapText="bothSides"/>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26490" cy="497205"/>
                        </a:xfrm>
                        <a:prstGeom prst="rect">
                          <a:avLst/>
                        </a:prstGeom>
                        <a:solidFill>
                          <a:srgbClr val="FFFFFF"/>
                        </a:solidFill>
                        <a:ln w="9525">
                          <a:solidFill>
                            <a:srgbClr val="000000"/>
                          </a:solidFill>
                          <a:miter lim="800000"/>
                        </a:ln>
                      </wps:spPr>
                      <wps:txbx>
                        <w:txbxContent>
                          <w:p w14:paraId="637CF8F0">
                            <w:pPr>
                              <w:jc w:val="center"/>
                              <w:rPr>
                                <w:rFonts w:ascii="仿宋" w:hAnsi="仿宋" w:eastAsia="仿宋"/>
                                <w:b/>
                                <w:sz w:val="28"/>
                              </w:rPr>
                            </w:pPr>
                            <w:r>
                              <w:rPr>
                                <w:rFonts w:ascii="仿宋" w:hAnsi="仿宋" w:eastAsia="仿宋"/>
                                <w:b/>
                                <w:sz w:val="28"/>
                              </w:rPr>
                              <w:t>正</w:t>
                            </w:r>
                            <w:r>
                              <w:rPr>
                                <w:rFonts w:hint="eastAsia" w:ascii="仿宋" w:hAnsi="仿宋" w:eastAsia="仿宋"/>
                                <w:b/>
                                <w:sz w:val="28"/>
                              </w:rPr>
                              <w:t>本/</w:t>
                            </w:r>
                            <w:r>
                              <w:rPr>
                                <w:rFonts w:ascii="仿宋" w:hAnsi="仿宋" w:eastAsia="仿宋"/>
                                <w:b/>
                                <w:sz w:val="28"/>
                              </w:rPr>
                              <w:t>副本</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347pt;margin-top:143.15pt;height:39.15pt;width:88.7pt;mso-position-vertical-relative:page;mso-wrap-distance-bottom:3.6pt;mso-wrap-distance-left:9pt;mso-wrap-distance-right:9pt;mso-wrap-distance-top:3.6pt;z-index:251659264;mso-width-relative:page;mso-height-relative:margin;mso-height-percent:200;" fillcolor="#FFFFFF" filled="t" stroked="t" coordsize="21600,21600" o:gfxdata="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rbuLo2QAAAAsBAAAPAAAAAAAAAAEAIAAAACIAAABkcnMv&#10;ZG93bnJldi54bWxQSwECFAAUAAAACACHTuJAHIz5zDsCAAB9BAAADgAAAAAAAAABACAAAAAoAQAA&#10;ZHJzL2Uyb0RvYy54bWxQSwUGAAAAAAYABgBZAQAA1QUAAAAA&#10;">
                <v:fill on="t" focussize="0,0"/>
                <v:stroke color="#000000" miterlimit="8" joinstyle="miter"/>
                <v:imagedata o:title=""/>
                <o:lock v:ext="edit" aspectratio="f"/>
                <v:textbox style="mso-fit-shape-to-text:t;">
                  <w:txbxContent>
                    <w:p w14:paraId="637CF8F0">
                      <w:pPr>
                        <w:jc w:val="center"/>
                        <w:rPr>
                          <w:rFonts w:ascii="仿宋" w:hAnsi="仿宋" w:eastAsia="仿宋"/>
                          <w:b/>
                          <w:sz w:val="28"/>
                        </w:rPr>
                      </w:pPr>
                      <w:r>
                        <w:rPr>
                          <w:rFonts w:ascii="仿宋" w:hAnsi="仿宋" w:eastAsia="仿宋"/>
                          <w:b/>
                          <w:sz w:val="28"/>
                        </w:rPr>
                        <w:t>正</w:t>
                      </w:r>
                      <w:r>
                        <w:rPr>
                          <w:rFonts w:hint="eastAsia" w:ascii="仿宋" w:hAnsi="仿宋" w:eastAsia="仿宋"/>
                          <w:b/>
                          <w:sz w:val="28"/>
                        </w:rPr>
                        <w:t>本/</w:t>
                      </w:r>
                      <w:r>
                        <w:rPr>
                          <w:rFonts w:ascii="仿宋" w:hAnsi="仿宋" w:eastAsia="仿宋"/>
                          <w:b/>
                          <w:sz w:val="28"/>
                        </w:rPr>
                        <w:t>副本</w:t>
                      </w:r>
                    </w:p>
                  </w:txbxContent>
                </v:textbox>
                <w10:wrap type="square"/>
              </v:shape>
            </w:pict>
          </mc:Fallback>
        </mc:AlternateContent>
      </w:r>
    </w:p>
    <w:p w14:paraId="3601704F">
      <w:pPr>
        <w:pStyle w:val="11"/>
        <w:spacing w:line="340" w:lineRule="exact"/>
        <w:rPr>
          <w:rStyle w:val="23"/>
          <w:rFonts w:hint="eastAsia" w:ascii="仿宋" w:hAnsi="仿宋" w:eastAsia="仿宋" w:cs="仿宋"/>
          <w:b w:val="0"/>
          <w:kern w:val="0"/>
          <w:sz w:val="28"/>
          <w:highlight w:val="none"/>
        </w:rPr>
      </w:pPr>
    </w:p>
    <w:p w14:paraId="014CEF34">
      <w:pPr>
        <w:pStyle w:val="11"/>
        <w:spacing w:line="340" w:lineRule="exact"/>
        <w:rPr>
          <w:rStyle w:val="23"/>
          <w:rFonts w:hint="eastAsia" w:ascii="仿宋" w:hAnsi="仿宋" w:eastAsia="仿宋" w:cs="仿宋"/>
          <w:b w:val="0"/>
          <w:kern w:val="0"/>
          <w:sz w:val="28"/>
          <w:highlight w:val="none"/>
        </w:rPr>
      </w:pPr>
    </w:p>
    <w:p w14:paraId="2956EB77">
      <w:pPr>
        <w:pStyle w:val="11"/>
        <w:spacing w:line="340" w:lineRule="exact"/>
        <w:rPr>
          <w:rStyle w:val="23"/>
          <w:rFonts w:hint="eastAsia" w:ascii="仿宋" w:hAnsi="仿宋" w:eastAsia="仿宋" w:cs="仿宋"/>
          <w:b w:val="0"/>
          <w:kern w:val="0"/>
          <w:sz w:val="28"/>
          <w:highlight w:val="none"/>
        </w:rPr>
      </w:pPr>
    </w:p>
    <w:p w14:paraId="00BA2EFC">
      <w:pPr>
        <w:pStyle w:val="11"/>
        <w:spacing w:line="340" w:lineRule="exact"/>
        <w:rPr>
          <w:rStyle w:val="23"/>
          <w:rFonts w:hint="eastAsia" w:ascii="仿宋" w:hAnsi="仿宋" w:eastAsia="仿宋" w:cs="仿宋"/>
          <w:b w:val="0"/>
          <w:kern w:val="0"/>
          <w:sz w:val="28"/>
          <w:highlight w:val="none"/>
        </w:rPr>
      </w:pPr>
    </w:p>
    <w:p w14:paraId="469FF87F">
      <w:pPr>
        <w:pStyle w:val="11"/>
        <w:spacing w:line="340" w:lineRule="exact"/>
        <w:rPr>
          <w:rStyle w:val="23"/>
          <w:rFonts w:hint="eastAsia" w:ascii="仿宋" w:hAnsi="仿宋" w:eastAsia="仿宋" w:cs="仿宋"/>
          <w:b w:val="0"/>
          <w:kern w:val="0"/>
          <w:sz w:val="28"/>
          <w:highlight w:val="none"/>
        </w:rPr>
      </w:pPr>
    </w:p>
    <w:p w14:paraId="0A58976E">
      <w:pPr>
        <w:pStyle w:val="11"/>
        <w:spacing w:line="340" w:lineRule="exact"/>
        <w:rPr>
          <w:rStyle w:val="23"/>
          <w:rFonts w:hint="eastAsia" w:ascii="仿宋" w:hAnsi="仿宋" w:eastAsia="仿宋" w:cs="仿宋"/>
          <w:b w:val="0"/>
          <w:kern w:val="0"/>
          <w:sz w:val="28"/>
          <w:highlight w:val="none"/>
        </w:rPr>
      </w:pPr>
    </w:p>
    <w:p w14:paraId="45BF0B30">
      <w:pPr>
        <w:pStyle w:val="11"/>
        <w:spacing w:line="340" w:lineRule="exact"/>
        <w:rPr>
          <w:rStyle w:val="23"/>
          <w:rFonts w:hint="eastAsia" w:ascii="仿宋" w:hAnsi="仿宋" w:eastAsia="仿宋" w:cs="仿宋"/>
          <w:b w:val="0"/>
          <w:kern w:val="0"/>
          <w:sz w:val="28"/>
          <w:highlight w:val="none"/>
        </w:rPr>
      </w:pPr>
    </w:p>
    <w:p w14:paraId="19D1EE54">
      <w:pPr>
        <w:pStyle w:val="11"/>
        <w:spacing w:line="340" w:lineRule="exact"/>
        <w:rPr>
          <w:rStyle w:val="23"/>
          <w:rFonts w:hint="eastAsia" w:ascii="仿宋" w:hAnsi="仿宋" w:eastAsia="仿宋" w:cs="仿宋"/>
          <w:b w:val="0"/>
          <w:kern w:val="0"/>
          <w:sz w:val="28"/>
          <w:highlight w:val="none"/>
        </w:rPr>
      </w:pPr>
    </w:p>
    <w:p w14:paraId="656AC10F">
      <w:pPr>
        <w:pStyle w:val="11"/>
        <w:spacing w:line="340" w:lineRule="exact"/>
        <w:rPr>
          <w:rStyle w:val="23"/>
          <w:rFonts w:hint="eastAsia" w:ascii="仿宋" w:hAnsi="仿宋" w:eastAsia="仿宋" w:cs="仿宋"/>
          <w:b w:val="0"/>
          <w:kern w:val="0"/>
          <w:sz w:val="28"/>
          <w:highlight w:val="none"/>
        </w:rPr>
      </w:pPr>
    </w:p>
    <w:p w14:paraId="602CAA8A">
      <w:pPr>
        <w:pStyle w:val="11"/>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Style w:val="23"/>
          <w:rFonts w:hint="eastAsia" w:ascii="仿宋" w:hAnsi="仿宋" w:eastAsia="仿宋" w:cs="仿宋"/>
          <w:b/>
          <w:bCs w:val="0"/>
          <w:kern w:val="0"/>
          <w:sz w:val="36"/>
          <w:szCs w:val="24"/>
          <w:highlight w:val="none"/>
        </w:rPr>
      </w:pPr>
      <w:r>
        <w:rPr>
          <w:rStyle w:val="23"/>
          <w:rFonts w:hint="eastAsia" w:ascii="仿宋" w:hAnsi="仿宋" w:eastAsia="仿宋" w:cs="仿宋"/>
          <w:b/>
          <w:bCs w:val="0"/>
          <w:kern w:val="0"/>
          <w:sz w:val="36"/>
          <w:szCs w:val="24"/>
          <w:highlight w:val="none"/>
        </w:rPr>
        <w:t>（项目名称）竞争性磋商</w:t>
      </w:r>
    </w:p>
    <w:p w14:paraId="21D2E310">
      <w:pPr>
        <w:pStyle w:val="11"/>
        <w:spacing w:before="936" w:beforeLines="300" w:line="480" w:lineRule="auto"/>
        <w:jc w:val="center"/>
        <w:rPr>
          <w:rStyle w:val="23"/>
          <w:rFonts w:hint="eastAsia" w:ascii="仿宋" w:hAnsi="仿宋" w:eastAsia="仿宋" w:cs="仿宋"/>
          <w:kern w:val="0"/>
          <w:sz w:val="52"/>
          <w:highlight w:val="none"/>
        </w:rPr>
      </w:pPr>
      <w:r>
        <w:rPr>
          <w:rStyle w:val="23"/>
          <w:rFonts w:hint="eastAsia" w:ascii="仿宋" w:hAnsi="仿宋" w:eastAsia="仿宋" w:cs="仿宋"/>
          <w:kern w:val="0"/>
          <w:sz w:val="52"/>
          <w:highlight w:val="none"/>
        </w:rPr>
        <w:t>响 应 文 件</w:t>
      </w:r>
    </w:p>
    <w:p w14:paraId="4496DAA3">
      <w:pPr>
        <w:pStyle w:val="11"/>
        <w:spacing w:line="340" w:lineRule="exact"/>
        <w:ind w:firstLine="2800" w:firstLineChars="1000"/>
        <w:rPr>
          <w:rStyle w:val="23"/>
          <w:rFonts w:hint="eastAsia" w:ascii="仿宋" w:hAnsi="仿宋" w:eastAsia="仿宋" w:cs="仿宋"/>
          <w:b w:val="0"/>
          <w:kern w:val="0"/>
          <w:sz w:val="28"/>
          <w:highlight w:val="none"/>
        </w:rPr>
      </w:pPr>
    </w:p>
    <w:p w14:paraId="5C729E08">
      <w:pPr>
        <w:pStyle w:val="11"/>
        <w:spacing w:line="340" w:lineRule="exact"/>
        <w:ind w:firstLine="2800" w:firstLineChars="1000"/>
        <w:rPr>
          <w:rStyle w:val="23"/>
          <w:rFonts w:hint="eastAsia" w:ascii="仿宋" w:hAnsi="仿宋" w:eastAsia="仿宋" w:cs="仿宋"/>
          <w:b w:val="0"/>
          <w:kern w:val="0"/>
          <w:sz w:val="28"/>
          <w:highlight w:val="none"/>
        </w:rPr>
      </w:pPr>
    </w:p>
    <w:p w14:paraId="20F0D322">
      <w:pPr>
        <w:pStyle w:val="11"/>
        <w:spacing w:line="340" w:lineRule="exact"/>
        <w:rPr>
          <w:rStyle w:val="23"/>
          <w:rFonts w:hint="eastAsia" w:ascii="仿宋" w:hAnsi="仿宋" w:eastAsia="仿宋" w:cs="仿宋"/>
          <w:b w:val="0"/>
          <w:kern w:val="0"/>
          <w:sz w:val="28"/>
          <w:highlight w:val="none"/>
        </w:rPr>
      </w:pPr>
    </w:p>
    <w:p w14:paraId="15A4352F">
      <w:pPr>
        <w:pStyle w:val="11"/>
        <w:spacing w:line="340" w:lineRule="exact"/>
        <w:ind w:firstLine="1400" w:firstLineChars="500"/>
        <w:rPr>
          <w:rStyle w:val="23"/>
          <w:rFonts w:hint="eastAsia" w:ascii="仿宋" w:hAnsi="仿宋" w:eastAsia="仿宋" w:cs="仿宋"/>
          <w:b w:val="0"/>
          <w:kern w:val="0"/>
          <w:sz w:val="28"/>
          <w:highlight w:val="none"/>
        </w:rPr>
      </w:pPr>
    </w:p>
    <w:p w14:paraId="3DF43222">
      <w:pPr>
        <w:pStyle w:val="11"/>
        <w:spacing w:line="340" w:lineRule="exact"/>
        <w:rPr>
          <w:rStyle w:val="23"/>
          <w:rFonts w:hint="eastAsia" w:ascii="仿宋" w:hAnsi="仿宋" w:eastAsia="仿宋" w:cs="仿宋"/>
          <w:b w:val="0"/>
          <w:kern w:val="0"/>
          <w:sz w:val="28"/>
          <w:highlight w:val="none"/>
        </w:rPr>
      </w:pPr>
    </w:p>
    <w:p w14:paraId="5D153FD9">
      <w:pPr>
        <w:pStyle w:val="11"/>
        <w:spacing w:line="340" w:lineRule="exact"/>
        <w:ind w:firstLine="1400" w:firstLineChars="500"/>
        <w:rPr>
          <w:rStyle w:val="23"/>
          <w:rFonts w:hint="eastAsia" w:ascii="仿宋" w:hAnsi="仿宋" w:eastAsia="仿宋" w:cs="仿宋"/>
          <w:b w:val="0"/>
          <w:kern w:val="0"/>
          <w:sz w:val="28"/>
          <w:highlight w:val="none"/>
        </w:rPr>
      </w:pPr>
    </w:p>
    <w:p w14:paraId="30E1BEE1">
      <w:pPr>
        <w:pStyle w:val="11"/>
        <w:spacing w:line="340" w:lineRule="exact"/>
        <w:ind w:firstLine="1400" w:firstLineChars="500"/>
        <w:rPr>
          <w:rStyle w:val="23"/>
          <w:rFonts w:hint="eastAsia" w:ascii="仿宋" w:hAnsi="仿宋" w:eastAsia="仿宋" w:cs="仿宋"/>
          <w:b w:val="0"/>
          <w:kern w:val="0"/>
          <w:sz w:val="28"/>
          <w:highlight w:val="none"/>
        </w:rPr>
      </w:pPr>
    </w:p>
    <w:p w14:paraId="65C1EF42">
      <w:pPr>
        <w:pStyle w:val="11"/>
        <w:ind w:firstLine="1400" w:firstLineChars="5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供应商：（盖单位</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7A4FF6D7">
      <w:pPr>
        <w:pStyle w:val="11"/>
        <w:ind w:firstLine="1400" w:firstLineChars="500"/>
        <w:rPr>
          <w:rStyle w:val="23"/>
          <w:rFonts w:hint="eastAsia" w:ascii="仿宋" w:hAnsi="仿宋" w:eastAsia="仿宋" w:cs="仿宋"/>
          <w:b w:val="0"/>
          <w:kern w:val="0"/>
          <w:sz w:val="28"/>
          <w:highlight w:val="none"/>
        </w:rPr>
      </w:pPr>
    </w:p>
    <w:p w14:paraId="16B39C64">
      <w:pPr>
        <w:pStyle w:val="11"/>
        <w:ind w:firstLine="1400" w:firstLineChars="5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法定代表人或其委托代理人：（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20CC61FB">
      <w:pPr>
        <w:pStyle w:val="11"/>
        <w:jc w:val="center"/>
        <w:rPr>
          <w:rStyle w:val="23"/>
          <w:rFonts w:hint="eastAsia" w:ascii="仿宋" w:hAnsi="仿宋" w:eastAsia="仿宋" w:cs="仿宋"/>
          <w:b w:val="0"/>
          <w:kern w:val="0"/>
          <w:sz w:val="28"/>
          <w:highlight w:val="none"/>
        </w:rPr>
      </w:pPr>
    </w:p>
    <w:p w14:paraId="7956EFB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730F02CC">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4D3D2C5C">
      <w:pPr>
        <w:pStyle w:val="11"/>
        <w:keepNext w:val="0"/>
        <w:keepLines w:val="0"/>
        <w:pageBreakBefore w:val="0"/>
        <w:widowControl w:val="0"/>
        <w:kinsoku/>
        <w:wordWrap/>
        <w:overflowPunct/>
        <w:topLinePunct w:val="0"/>
        <w:autoSpaceDE/>
        <w:autoSpaceDN/>
        <w:bidi w:val="0"/>
        <w:adjustRightInd/>
        <w:snapToGrid/>
        <w:spacing w:before="313" w:beforeLines="100" w:after="313" w:afterLines="100" w:line="720" w:lineRule="auto"/>
        <w:jc w:val="center"/>
        <w:textAlignment w:val="auto"/>
        <w:rPr>
          <w:rStyle w:val="23"/>
          <w:rFonts w:hint="eastAsia" w:ascii="仿宋" w:hAnsi="仿宋" w:eastAsia="仿宋" w:cs="仿宋"/>
          <w:kern w:val="0"/>
          <w:sz w:val="44"/>
          <w:szCs w:val="44"/>
          <w:highlight w:val="none"/>
        </w:rPr>
      </w:pPr>
      <w:r>
        <w:rPr>
          <w:rStyle w:val="23"/>
          <w:rFonts w:hint="eastAsia" w:ascii="仿宋" w:hAnsi="仿宋" w:eastAsia="仿宋" w:cs="仿宋"/>
          <w:kern w:val="0"/>
          <w:sz w:val="44"/>
          <w:szCs w:val="44"/>
          <w:highlight w:val="none"/>
        </w:rPr>
        <w:t>目   录</w:t>
      </w:r>
    </w:p>
    <w:p w14:paraId="117F38BD">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一、报价一览表</w:t>
      </w:r>
    </w:p>
    <w:p w14:paraId="1D4C3AC3">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rPr>
        <w:t>二、</w:t>
      </w:r>
      <w:r>
        <w:rPr>
          <w:rStyle w:val="23"/>
          <w:rFonts w:hint="eastAsia" w:ascii="仿宋" w:hAnsi="仿宋" w:eastAsia="仿宋" w:cs="仿宋"/>
          <w:b w:val="0"/>
          <w:kern w:val="0"/>
          <w:sz w:val="32"/>
          <w:szCs w:val="32"/>
          <w:highlight w:val="none"/>
          <w:lang w:val="en-US" w:eastAsia="zh-CN"/>
        </w:rPr>
        <w:t>报价函</w:t>
      </w:r>
    </w:p>
    <w:p w14:paraId="2B7755D2">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三、法定代表人身份证明</w:t>
      </w:r>
    </w:p>
    <w:p w14:paraId="563558B9">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四、授权委托书</w:t>
      </w:r>
    </w:p>
    <w:p w14:paraId="79C9BE07">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五、</w:t>
      </w:r>
      <w:r>
        <w:rPr>
          <w:rStyle w:val="23"/>
          <w:rFonts w:hint="eastAsia" w:ascii="仿宋" w:hAnsi="仿宋" w:eastAsia="仿宋" w:cs="仿宋"/>
          <w:b w:val="0"/>
          <w:kern w:val="0"/>
          <w:sz w:val="32"/>
          <w:szCs w:val="32"/>
          <w:highlight w:val="none"/>
          <w:lang w:val="en-US" w:eastAsia="zh-CN"/>
        </w:rPr>
        <w:t>供应商组织结构及资质资格信息</w:t>
      </w:r>
    </w:p>
    <w:p w14:paraId="43BD15DD">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六、承诺书</w:t>
      </w:r>
      <w:r>
        <w:rPr>
          <w:rStyle w:val="23"/>
          <w:rFonts w:hint="eastAsia" w:ascii="仿宋" w:hAnsi="仿宋" w:eastAsia="仿宋" w:cs="仿宋"/>
          <w:b w:val="0"/>
          <w:kern w:val="0"/>
          <w:sz w:val="32"/>
          <w:szCs w:val="32"/>
          <w:highlight w:val="none"/>
        </w:rPr>
        <w:tab/>
      </w:r>
    </w:p>
    <w:p w14:paraId="73201CAC">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七、供应商缴纳税收和社会保障资金等证明告知承诺书</w:t>
      </w:r>
    </w:p>
    <w:p w14:paraId="0B506576">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lang w:val="en-US" w:eastAsia="zh-CN"/>
        </w:rPr>
        <w:t>八、</w:t>
      </w:r>
      <w:r>
        <w:rPr>
          <w:rStyle w:val="23"/>
          <w:rFonts w:hint="eastAsia" w:ascii="仿宋" w:hAnsi="仿宋" w:eastAsia="仿宋" w:cs="仿宋"/>
          <w:b w:val="0"/>
          <w:kern w:val="0"/>
          <w:sz w:val="32"/>
          <w:szCs w:val="32"/>
          <w:highlight w:val="none"/>
        </w:rPr>
        <w:t>履行合同的设备及技术能力证明表</w:t>
      </w:r>
    </w:p>
    <w:p w14:paraId="7542A358">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lang w:val="en-US" w:eastAsia="zh-CN"/>
        </w:rPr>
        <w:t>九</w:t>
      </w:r>
      <w:r>
        <w:rPr>
          <w:rStyle w:val="23"/>
          <w:rFonts w:hint="eastAsia" w:ascii="仿宋" w:hAnsi="仿宋" w:eastAsia="仿宋" w:cs="仿宋"/>
          <w:b w:val="0"/>
          <w:kern w:val="0"/>
          <w:sz w:val="32"/>
          <w:szCs w:val="32"/>
          <w:highlight w:val="none"/>
        </w:rPr>
        <w:t>、</w:t>
      </w:r>
      <w:r>
        <w:rPr>
          <w:rStyle w:val="23"/>
          <w:rFonts w:hint="eastAsia" w:ascii="仿宋" w:hAnsi="仿宋" w:eastAsia="仿宋" w:cs="仿宋"/>
          <w:b w:val="0"/>
          <w:kern w:val="0"/>
          <w:sz w:val="32"/>
          <w:szCs w:val="32"/>
          <w:highlight w:val="none"/>
          <w:lang w:val="en-US" w:eastAsia="zh-CN"/>
        </w:rPr>
        <w:t>已标价工程量清单</w:t>
      </w:r>
    </w:p>
    <w:p w14:paraId="4857FCE1">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lang w:val="en-US" w:eastAsia="zh-CN"/>
        </w:rPr>
        <w:t>十、技术部分</w:t>
      </w:r>
    </w:p>
    <w:p w14:paraId="722F554F">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lang w:val="en-US" w:eastAsia="zh-CN"/>
        </w:rPr>
        <w:t>十一、项目管理班子配备情况</w:t>
      </w:r>
    </w:p>
    <w:p w14:paraId="4DEF79A4">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lang w:val="en-US" w:eastAsia="zh-CN"/>
        </w:rPr>
        <w:t>十二、近三年类似业绩一览表</w:t>
      </w:r>
    </w:p>
    <w:p w14:paraId="3848FC3D">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lang w:val="en-US" w:eastAsia="zh-CN"/>
        </w:rPr>
        <w:t>十三、其他材料</w:t>
      </w:r>
    </w:p>
    <w:p w14:paraId="05215C07">
      <w:pP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br w:type="page"/>
      </w:r>
    </w:p>
    <w:p w14:paraId="0E79A2C1">
      <w:pPr>
        <w:pStyle w:val="11"/>
        <w:keepNext w:val="0"/>
        <w:keepLines w:val="0"/>
        <w:pageBreakBefore w:val="0"/>
        <w:widowControl w:val="0"/>
        <w:kinsoku/>
        <w:wordWrap/>
        <w:overflowPunct/>
        <w:topLinePunct w:val="0"/>
        <w:autoSpaceDE/>
        <w:autoSpaceDN/>
        <w:bidi w:val="0"/>
        <w:adjustRightInd/>
        <w:snapToGrid/>
        <w:jc w:val="center"/>
        <w:textAlignment w:val="auto"/>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一、报价一览表</w:t>
      </w:r>
    </w:p>
    <w:p w14:paraId="758D3E3A">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项目名称：</w:t>
      </w:r>
    </w:p>
    <w:p w14:paraId="0A77BCBF">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项目编号：                                     单位：人民币（元）</w:t>
      </w:r>
    </w:p>
    <w:tbl>
      <w:tblPr>
        <w:tblStyle w:val="2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8"/>
        <w:gridCol w:w="6331"/>
      </w:tblGrid>
      <w:tr w14:paraId="0EB2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3268" w:type="dxa"/>
            <w:vMerge w:val="restart"/>
            <w:vAlign w:val="center"/>
          </w:tcPr>
          <w:p w14:paraId="41DC6278">
            <w:pPr>
              <w:pStyle w:val="11"/>
              <w:ind w:left="77"/>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报价</w:t>
            </w:r>
          </w:p>
        </w:tc>
        <w:tc>
          <w:tcPr>
            <w:tcW w:w="6331" w:type="dxa"/>
            <w:vAlign w:val="center"/>
          </w:tcPr>
          <w:p w14:paraId="563A3728">
            <w:pPr>
              <w:widowControl/>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大写</w:t>
            </w:r>
          </w:p>
        </w:tc>
      </w:tr>
      <w:tr w14:paraId="34E2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3268" w:type="dxa"/>
            <w:vMerge w:val="continue"/>
            <w:vAlign w:val="center"/>
          </w:tcPr>
          <w:p w14:paraId="27F1DFA3">
            <w:pPr>
              <w:pStyle w:val="11"/>
              <w:ind w:left="77"/>
              <w:jc w:val="center"/>
              <w:rPr>
                <w:rStyle w:val="23"/>
                <w:rFonts w:hint="eastAsia" w:ascii="仿宋" w:hAnsi="仿宋" w:eastAsia="仿宋" w:cs="仿宋"/>
                <w:b w:val="0"/>
                <w:kern w:val="0"/>
                <w:sz w:val="28"/>
                <w:highlight w:val="none"/>
              </w:rPr>
            </w:pPr>
          </w:p>
        </w:tc>
        <w:tc>
          <w:tcPr>
            <w:tcW w:w="6331" w:type="dxa"/>
            <w:vAlign w:val="center"/>
          </w:tcPr>
          <w:p w14:paraId="13188B70">
            <w:pPr>
              <w:pStyle w:val="11"/>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小写</w:t>
            </w:r>
          </w:p>
        </w:tc>
      </w:tr>
      <w:tr w14:paraId="2C8C7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3268" w:type="dxa"/>
            <w:vAlign w:val="center"/>
          </w:tcPr>
          <w:p w14:paraId="4A2B354B">
            <w:pPr>
              <w:pStyle w:val="11"/>
              <w:ind w:left="77"/>
              <w:jc w:val="center"/>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质量标准</w:t>
            </w:r>
          </w:p>
        </w:tc>
        <w:tc>
          <w:tcPr>
            <w:tcW w:w="6331" w:type="dxa"/>
            <w:vAlign w:val="center"/>
          </w:tcPr>
          <w:p w14:paraId="6D3C9DE6">
            <w:pPr>
              <w:pStyle w:val="11"/>
              <w:jc w:val="left"/>
              <w:rPr>
                <w:rStyle w:val="23"/>
                <w:rFonts w:hint="eastAsia" w:ascii="仿宋" w:hAnsi="仿宋" w:eastAsia="仿宋" w:cs="仿宋"/>
                <w:b w:val="0"/>
                <w:kern w:val="0"/>
                <w:sz w:val="28"/>
                <w:highlight w:val="none"/>
              </w:rPr>
            </w:pPr>
          </w:p>
        </w:tc>
      </w:tr>
      <w:tr w14:paraId="64FE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3268" w:type="dxa"/>
            <w:vAlign w:val="center"/>
          </w:tcPr>
          <w:p w14:paraId="462BD7D8">
            <w:pPr>
              <w:pStyle w:val="11"/>
              <w:ind w:left="77"/>
              <w:jc w:val="center"/>
              <w:rPr>
                <w:rStyle w:val="23"/>
                <w:rFonts w:hint="eastAsia" w:ascii="仿宋" w:hAnsi="仿宋" w:eastAsia="仿宋" w:cs="仿宋"/>
                <w:b w:val="0"/>
                <w:kern w:val="0"/>
                <w:sz w:val="28"/>
                <w:highlight w:val="none"/>
                <w:lang w:eastAsia="zh-CN"/>
              </w:rPr>
            </w:pPr>
            <w:r>
              <w:rPr>
                <w:rStyle w:val="23"/>
                <w:rFonts w:hint="eastAsia" w:ascii="仿宋" w:hAnsi="仿宋" w:eastAsia="仿宋" w:cs="仿宋"/>
                <w:b w:val="0"/>
                <w:kern w:val="0"/>
                <w:sz w:val="28"/>
                <w:highlight w:val="none"/>
                <w:lang w:val="en-US" w:eastAsia="zh-CN"/>
              </w:rPr>
              <w:t>工期</w:t>
            </w:r>
          </w:p>
        </w:tc>
        <w:tc>
          <w:tcPr>
            <w:tcW w:w="6331" w:type="dxa"/>
            <w:vAlign w:val="center"/>
          </w:tcPr>
          <w:p w14:paraId="6A90AA33">
            <w:pPr>
              <w:pStyle w:val="11"/>
              <w:ind w:left="77"/>
              <w:jc w:val="left"/>
              <w:rPr>
                <w:rStyle w:val="23"/>
                <w:rFonts w:hint="eastAsia" w:ascii="仿宋" w:hAnsi="仿宋" w:eastAsia="仿宋" w:cs="仿宋"/>
                <w:b w:val="0"/>
                <w:kern w:val="0"/>
                <w:sz w:val="28"/>
                <w:highlight w:val="none"/>
              </w:rPr>
            </w:pPr>
          </w:p>
        </w:tc>
      </w:tr>
      <w:tr w14:paraId="19AE9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3268" w:type="dxa"/>
            <w:vAlign w:val="center"/>
          </w:tcPr>
          <w:p w14:paraId="0682651B">
            <w:pPr>
              <w:pStyle w:val="11"/>
              <w:ind w:left="77"/>
              <w:jc w:val="center"/>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质保期</w:t>
            </w:r>
          </w:p>
        </w:tc>
        <w:tc>
          <w:tcPr>
            <w:tcW w:w="6331" w:type="dxa"/>
            <w:vAlign w:val="center"/>
          </w:tcPr>
          <w:p w14:paraId="3DED52A8">
            <w:pPr>
              <w:pStyle w:val="11"/>
              <w:ind w:left="77"/>
              <w:jc w:val="left"/>
              <w:rPr>
                <w:rStyle w:val="23"/>
                <w:rFonts w:hint="eastAsia" w:ascii="仿宋" w:hAnsi="仿宋" w:eastAsia="仿宋" w:cs="仿宋"/>
                <w:b w:val="0"/>
                <w:kern w:val="0"/>
                <w:sz w:val="28"/>
                <w:highlight w:val="none"/>
              </w:rPr>
            </w:pPr>
          </w:p>
        </w:tc>
      </w:tr>
      <w:tr w14:paraId="6752C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3268" w:type="dxa"/>
            <w:vAlign w:val="center"/>
          </w:tcPr>
          <w:p w14:paraId="3451FC08">
            <w:pPr>
              <w:spacing w:line="360" w:lineRule="auto"/>
              <w:jc w:val="center"/>
              <w:rPr>
                <w:rStyle w:val="23"/>
                <w:rFonts w:hint="eastAsia" w:ascii="仿宋" w:hAnsi="仿宋" w:eastAsia="仿宋" w:cs="仿宋"/>
                <w:b w:val="0"/>
                <w:kern w:val="0"/>
                <w:sz w:val="28"/>
                <w:highlight w:val="none"/>
                <w:lang w:val="en-US" w:eastAsia="zh-CN"/>
              </w:rPr>
            </w:pPr>
            <w:r>
              <w:rPr>
                <w:rFonts w:hint="eastAsia" w:ascii="仿宋" w:hAnsi="仿宋" w:eastAsia="仿宋" w:cs="仿宋"/>
                <w:sz w:val="28"/>
                <w:szCs w:val="28"/>
                <w:highlight w:val="none"/>
                <w:lang w:bidi="ar"/>
              </w:rPr>
              <w:t>项目负责人</w:t>
            </w:r>
          </w:p>
        </w:tc>
        <w:tc>
          <w:tcPr>
            <w:tcW w:w="6331" w:type="dxa"/>
            <w:vAlign w:val="center"/>
          </w:tcPr>
          <w:p w14:paraId="2150228D">
            <w:pPr>
              <w:spacing w:line="360" w:lineRule="auto"/>
              <w:rPr>
                <w:rStyle w:val="23"/>
                <w:rFonts w:hint="eastAsia" w:ascii="仿宋" w:hAnsi="仿宋" w:eastAsia="仿宋" w:cs="仿宋"/>
                <w:b w:val="0"/>
                <w:kern w:val="0"/>
                <w:sz w:val="28"/>
                <w:highlight w:val="none"/>
                <w:lang w:val="en-US" w:eastAsia="zh-CN"/>
              </w:rPr>
            </w:pPr>
          </w:p>
        </w:tc>
      </w:tr>
      <w:tr w14:paraId="47AD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3268" w:type="dxa"/>
            <w:vAlign w:val="center"/>
          </w:tcPr>
          <w:p w14:paraId="2FC19513">
            <w:pPr>
              <w:pStyle w:val="11"/>
              <w:ind w:left="77"/>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对磋商文件的认同程度</w:t>
            </w:r>
          </w:p>
        </w:tc>
        <w:tc>
          <w:tcPr>
            <w:tcW w:w="6331" w:type="dxa"/>
            <w:vAlign w:val="center"/>
          </w:tcPr>
          <w:p w14:paraId="030195A4">
            <w:pPr>
              <w:pStyle w:val="11"/>
              <w:jc w:val="left"/>
              <w:rPr>
                <w:rStyle w:val="23"/>
                <w:rFonts w:hint="eastAsia" w:ascii="仿宋" w:hAnsi="仿宋" w:eastAsia="仿宋" w:cs="仿宋"/>
                <w:b w:val="0"/>
                <w:kern w:val="0"/>
                <w:sz w:val="28"/>
                <w:highlight w:val="none"/>
              </w:rPr>
            </w:pPr>
          </w:p>
        </w:tc>
      </w:tr>
      <w:tr w14:paraId="00849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1" w:hRule="atLeast"/>
          <w:jc w:val="center"/>
        </w:trPr>
        <w:tc>
          <w:tcPr>
            <w:tcW w:w="9599" w:type="dxa"/>
            <w:gridSpan w:val="2"/>
            <w:vAlign w:val="center"/>
          </w:tcPr>
          <w:p w14:paraId="58380958">
            <w:pPr>
              <w:pStyle w:val="11"/>
              <w:ind w:left="77"/>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注：</w:t>
            </w:r>
          </w:p>
          <w:p w14:paraId="4D8308F7">
            <w:pPr>
              <w:pStyle w:val="11"/>
              <w:ind w:left="77"/>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1、报价币种：人民币。</w:t>
            </w:r>
          </w:p>
          <w:p w14:paraId="3EDD6776">
            <w:pPr>
              <w:pStyle w:val="11"/>
              <w:ind w:left="77"/>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2、服务地点：甲方指定地点。</w:t>
            </w:r>
          </w:p>
        </w:tc>
      </w:tr>
    </w:tbl>
    <w:p w14:paraId="0815A21F">
      <w:pPr>
        <w:pStyle w:val="11"/>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供应商名称（</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6CBBD1FC">
      <w:pPr>
        <w:pStyle w:val="11"/>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5C5CFC81">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603C1C5B">
      <w:pP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2DF79934">
      <w:pPr>
        <w:pStyle w:val="11"/>
        <w:keepNext w:val="0"/>
        <w:keepLines w:val="0"/>
        <w:pageBreakBefore w:val="0"/>
        <w:widowControl w:val="0"/>
        <w:kinsoku/>
        <w:wordWrap/>
        <w:overflowPunct/>
        <w:topLinePunct w:val="0"/>
        <w:autoSpaceDE/>
        <w:autoSpaceDN/>
        <w:bidi w:val="0"/>
        <w:adjustRightInd/>
        <w:snapToGrid/>
        <w:jc w:val="center"/>
        <w:textAlignment w:val="auto"/>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二、报价函</w:t>
      </w:r>
    </w:p>
    <w:p w14:paraId="148E0C18">
      <w:pPr>
        <w:spacing w:line="400" w:lineRule="exact"/>
        <w:ind w:firstLine="560" w:firstLineChars="200"/>
        <w:rPr>
          <w:rFonts w:hint="eastAsia" w:ascii="仿宋" w:hAnsi="仿宋" w:eastAsia="仿宋" w:cs="仿宋"/>
          <w:sz w:val="28"/>
          <w:szCs w:val="28"/>
          <w:highlight w:val="none"/>
        </w:rPr>
      </w:pPr>
    </w:p>
    <w:p w14:paraId="65F613A9">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（采购单位名称）: </w:t>
      </w:r>
    </w:p>
    <w:p w14:paraId="1E5DFFD7">
      <w:pPr>
        <w:spacing w:line="400" w:lineRule="exact"/>
        <w:ind w:firstLine="560" w:firstLineChars="200"/>
        <w:rPr>
          <w:rFonts w:hint="eastAsia" w:ascii="仿宋" w:hAnsi="仿宋" w:eastAsia="仿宋" w:cs="仿宋"/>
          <w:sz w:val="28"/>
          <w:szCs w:val="28"/>
          <w:highlight w:val="none"/>
        </w:rPr>
      </w:pPr>
    </w:p>
    <w:p w14:paraId="599FCA57">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1．我方已仔细研究了</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（项目名称）磋商文件的全部内容，愿意以人民币（大写）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）的总报价，工期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天，按合同约定实施和完成本项目。</w:t>
      </w:r>
    </w:p>
    <w:p w14:paraId="4A5FA360">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2．我方承诺在报价有效期内不修改、撤销</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393857A5">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3．如我方成交：</w:t>
      </w:r>
    </w:p>
    <w:p w14:paraId="09DC5220">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(l）我方承诺在收到成交通知书后，在成交通知书规定的期限内与你方签订合同。</w:t>
      </w:r>
    </w:p>
    <w:p w14:paraId="4EA3408C">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(2）随同本报价函递交的报价函附录属于合同文件的组成部分。</w:t>
      </w:r>
    </w:p>
    <w:p w14:paraId="10242883">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（3）我方承诺在合同约定的期限内完成并移交全部合同。</w:t>
      </w:r>
    </w:p>
    <w:p w14:paraId="528C3C22">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4．我方在此声明，所递交的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及有关资料内容完整、真实和准确。</w:t>
      </w:r>
    </w:p>
    <w:p w14:paraId="23748BB2">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（其他补充说明）。</w:t>
      </w:r>
    </w:p>
    <w:p w14:paraId="6B5805AC">
      <w:pPr>
        <w:spacing w:line="400" w:lineRule="exact"/>
        <w:ind w:firstLine="560" w:firstLineChars="200"/>
        <w:rPr>
          <w:rFonts w:hint="eastAsia" w:ascii="仿宋" w:hAnsi="仿宋" w:eastAsia="仿宋" w:cs="仿宋"/>
          <w:sz w:val="28"/>
          <w:szCs w:val="28"/>
          <w:highlight w:val="none"/>
        </w:rPr>
      </w:pPr>
    </w:p>
    <w:p w14:paraId="17178822">
      <w:pPr>
        <w:spacing w:line="400" w:lineRule="exact"/>
        <w:rPr>
          <w:rFonts w:hint="eastAsia" w:ascii="仿宋" w:hAnsi="仿宋" w:eastAsia="仿宋" w:cs="仿宋"/>
          <w:sz w:val="28"/>
          <w:szCs w:val="28"/>
          <w:highlight w:val="none"/>
        </w:rPr>
      </w:pPr>
    </w:p>
    <w:p w14:paraId="390F1A51">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供应商：</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（盖单位章）</w:t>
      </w:r>
    </w:p>
    <w:p w14:paraId="1539D712">
      <w:pPr>
        <w:spacing w:line="400" w:lineRule="exact"/>
        <w:rPr>
          <w:rFonts w:hint="eastAsia" w:ascii="仿宋" w:hAnsi="仿宋" w:eastAsia="仿宋" w:cs="仿宋"/>
          <w:sz w:val="28"/>
          <w:szCs w:val="28"/>
          <w:highlight w:val="none"/>
        </w:rPr>
      </w:pPr>
    </w:p>
    <w:p w14:paraId="6F07B23A">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（签字或盖章）</w:t>
      </w:r>
    </w:p>
    <w:p w14:paraId="7429AF63">
      <w:pPr>
        <w:spacing w:line="400" w:lineRule="exact"/>
        <w:rPr>
          <w:rFonts w:hint="eastAsia" w:ascii="仿宋" w:hAnsi="仿宋" w:eastAsia="仿宋" w:cs="仿宋"/>
          <w:sz w:val="28"/>
          <w:szCs w:val="28"/>
          <w:highlight w:val="none"/>
        </w:rPr>
      </w:pPr>
    </w:p>
    <w:p w14:paraId="4AEEBA04">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地址：</w:t>
      </w:r>
      <w:r>
        <w:rPr>
          <w:rFonts w:hint="eastAsia" w:ascii="仿宋" w:hAnsi="仿宋" w:eastAsia="仿宋" w:cs="仿宋"/>
          <w:sz w:val="28"/>
          <w:szCs w:val="28"/>
          <w:highlight w:val="none"/>
          <w:u w:val="single"/>
        </w:rPr>
        <w:t xml:space="preserve">                                 </w:t>
      </w:r>
    </w:p>
    <w:p w14:paraId="703C35B8">
      <w:pPr>
        <w:spacing w:line="400" w:lineRule="exact"/>
        <w:rPr>
          <w:rFonts w:hint="eastAsia" w:ascii="仿宋" w:hAnsi="仿宋" w:eastAsia="仿宋" w:cs="仿宋"/>
          <w:sz w:val="28"/>
          <w:szCs w:val="28"/>
          <w:highlight w:val="none"/>
        </w:rPr>
      </w:pPr>
    </w:p>
    <w:p w14:paraId="56C782C4">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网址：</w:t>
      </w:r>
      <w:r>
        <w:rPr>
          <w:rFonts w:hint="eastAsia" w:ascii="仿宋" w:hAnsi="仿宋" w:eastAsia="仿宋" w:cs="仿宋"/>
          <w:sz w:val="28"/>
          <w:szCs w:val="28"/>
          <w:highlight w:val="none"/>
          <w:u w:val="single"/>
        </w:rPr>
        <w:t xml:space="preserve">                                 </w:t>
      </w:r>
    </w:p>
    <w:p w14:paraId="57431137">
      <w:pPr>
        <w:spacing w:line="400" w:lineRule="exact"/>
        <w:rPr>
          <w:rFonts w:hint="eastAsia" w:ascii="仿宋" w:hAnsi="仿宋" w:eastAsia="仿宋" w:cs="仿宋"/>
          <w:sz w:val="28"/>
          <w:szCs w:val="28"/>
          <w:highlight w:val="none"/>
        </w:rPr>
      </w:pPr>
    </w:p>
    <w:p w14:paraId="30D06F0C">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电话：</w:t>
      </w:r>
      <w:r>
        <w:rPr>
          <w:rFonts w:hint="eastAsia" w:ascii="仿宋" w:hAnsi="仿宋" w:eastAsia="仿宋" w:cs="仿宋"/>
          <w:sz w:val="28"/>
          <w:szCs w:val="28"/>
          <w:highlight w:val="none"/>
          <w:u w:val="single"/>
        </w:rPr>
        <w:t xml:space="preserve">                                 </w:t>
      </w:r>
    </w:p>
    <w:p w14:paraId="2E04D9D9">
      <w:pPr>
        <w:spacing w:line="400" w:lineRule="exact"/>
        <w:rPr>
          <w:rFonts w:hint="eastAsia" w:ascii="仿宋" w:hAnsi="仿宋" w:eastAsia="仿宋" w:cs="仿宋"/>
          <w:sz w:val="28"/>
          <w:szCs w:val="28"/>
          <w:highlight w:val="none"/>
        </w:rPr>
      </w:pPr>
    </w:p>
    <w:p w14:paraId="3ED016A4">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传真：</w:t>
      </w:r>
      <w:r>
        <w:rPr>
          <w:rFonts w:hint="eastAsia" w:ascii="仿宋" w:hAnsi="仿宋" w:eastAsia="仿宋" w:cs="仿宋"/>
          <w:sz w:val="28"/>
          <w:szCs w:val="28"/>
          <w:highlight w:val="none"/>
          <w:u w:val="single"/>
        </w:rPr>
        <w:t xml:space="preserve">                                 </w:t>
      </w:r>
    </w:p>
    <w:p w14:paraId="01550098">
      <w:pPr>
        <w:spacing w:line="400" w:lineRule="exact"/>
        <w:rPr>
          <w:rFonts w:hint="eastAsia" w:ascii="仿宋" w:hAnsi="仿宋" w:eastAsia="仿宋" w:cs="仿宋"/>
          <w:sz w:val="28"/>
          <w:szCs w:val="28"/>
          <w:highlight w:val="none"/>
        </w:rPr>
      </w:pPr>
    </w:p>
    <w:p w14:paraId="6E7A5C0E">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w:t>
      </w:r>
    </w:p>
    <w:p w14:paraId="2392D622">
      <w:pPr>
        <w:pStyle w:val="11"/>
        <w:jc w:val="righ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1268A0CA">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val="0"/>
          <w:kern w:val="0"/>
          <w:sz w:val="28"/>
          <w:highlight w:val="none"/>
        </w:rPr>
        <w:br w:type="page"/>
      </w:r>
      <w:r>
        <w:rPr>
          <w:rStyle w:val="23"/>
          <w:rFonts w:hint="eastAsia" w:ascii="仿宋" w:hAnsi="仿宋" w:eastAsia="仿宋" w:cs="仿宋"/>
          <w:b/>
          <w:bCs w:val="0"/>
          <w:kern w:val="0"/>
          <w:sz w:val="32"/>
          <w:szCs w:val="22"/>
          <w:highlight w:val="none"/>
        </w:rPr>
        <w:t>三、法定代表人身份证明</w:t>
      </w:r>
    </w:p>
    <w:p w14:paraId="23A9004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（后附法定代表人身份证</w:t>
      </w:r>
      <w:r>
        <w:rPr>
          <w:rStyle w:val="23"/>
          <w:rFonts w:hint="eastAsia" w:ascii="仿宋" w:hAnsi="仿宋" w:eastAsia="仿宋" w:cs="仿宋"/>
          <w:b w:val="0"/>
          <w:kern w:val="0"/>
          <w:sz w:val="28"/>
          <w:highlight w:val="none"/>
          <w:lang w:val="en-US" w:eastAsia="zh-CN"/>
        </w:rPr>
        <w:t>复印件</w:t>
      </w:r>
      <w:r>
        <w:rPr>
          <w:rStyle w:val="23"/>
          <w:rFonts w:hint="eastAsia" w:ascii="仿宋" w:hAnsi="仿宋" w:eastAsia="仿宋" w:cs="仿宋"/>
          <w:b w:val="0"/>
          <w:kern w:val="0"/>
          <w:sz w:val="28"/>
          <w:highlight w:val="none"/>
        </w:rPr>
        <w:t>）</w:t>
      </w:r>
    </w:p>
    <w:p w14:paraId="584492F0">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供应商名称：</w:t>
      </w:r>
    </w:p>
    <w:p w14:paraId="7DBFD6FF">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单位性质：</w:t>
      </w:r>
    </w:p>
    <w:p w14:paraId="0DE03A23">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地址：</w:t>
      </w:r>
    </w:p>
    <w:p w14:paraId="6C401004">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成立时间：</w:t>
      </w:r>
      <w:r>
        <w:rPr>
          <w:rStyle w:val="23"/>
          <w:rFonts w:hint="eastAsia" w:ascii="仿宋" w:hAnsi="仿宋" w:eastAsia="仿宋" w:cs="仿宋"/>
          <w:b w:val="0"/>
          <w:kern w:val="0"/>
          <w:sz w:val="28"/>
          <w:highlight w:val="none"/>
          <w:u w:val="single"/>
        </w:rPr>
        <w:t>＿＿＿</w:t>
      </w:r>
      <w:r>
        <w:rPr>
          <w:rStyle w:val="23"/>
          <w:rFonts w:hint="eastAsia" w:ascii="仿宋" w:hAnsi="仿宋" w:eastAsia="仿宋" w:cs="仿宋"/>
          <w:b w:val="0"/>
          <w:kern w:val="0"/>
          <w:sz w:val="28"/>
          <w:highlight w:val="none"/>
        </w:rPr>
        <w:t>年</w:t>
      </w:r>
      <w:r>
        <w:rPr>
          <w:rStyle w:val="23"/>
          <w:rFonts w:hint="eastAsia" w:ascii="仿宋" w:hAnsi="仿宋" w:eastAsia="仿宋" w:cs="仿宋"/>
          <w:b w:val="0"/>
          <w:kern w:val="0"/>
          <w:sz w:val="28"/>
          <w:highlight w:val="none"/>
          <w:u w:val="single"/>
        </w:rPr>
        <w:t>＿</w:t>
      </w:r>
      <w:r>
        <w:rPr>
          <w:rStyle w:val="23"/>
          <w:rFonts w:hint="eastAsia" w:ascii="仿宋" w:hAnsi="仿宋" w:eastAsia="仿宋" w:cs="仿宋"/>
          <w:b w:val="0"/>
          <w:kern w:val="0"/>
          <w:sz w:val="28"/>
          <w:highlight w:val="none"/>
        </w:rPr>
        <w:t xml:space="preserve">月 </w:t>
      </w:r>
      <w:r>
        <w:rPr>
          <w:rStyle w:val="23"/>
          <w:rFonts w:hint="eastAsia" w:ascii="仿宋" w:hAnsi="仿宋" w:eastAsia="仿宋" w:cs="仿宋"/>
          <w:b w:val="0"/>
          <w:kern w:val="0"/>
          <w:sz w:val="28"/>
          <w:highlight w:val="none"/>
          <w:u w:val="single"/>
        </w:rPr>
        <w:t>＿</w:t>
      </w:r>
      <w:r>
        <w:rPr>
          <w:rStyle w:val="23"/>
          <w:rFonts w:hint="eastAsia" w:ascii="仿宋" w:hAnsi="仿宋" w:eastAsia="仿宋" w:cs="仿宋"/>
          <w:b w:val="0"/>
          <w:kern w:val="0"/>
          <w:sz w:val="28"/>
          <w:highlight w:val="none"/>
        </w:rPr>
        <w:t>日</w:t>
      </w:r>
    </w:p>
    <w:p w14:paraId="086EEC9C">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经营期限：</w:t>
      </w:r>
    </w:p>
    <w:p w14:paraId="7D884BDD">
      <w:pPr>
        <w:pStyle w:val="11"/>
        <w:rPr>
          <w:rStyle w:val="23"/>
          <w:rFonts w:hint="eastAsia" w:ascii="仿宋" w:hAnsi="仿宋" w:eastAsia="仿宋" w:cs="仿宋"/>
          <w:b w:val="0"/>
          <w:kern w:val="0"/>
          <w:sz w:val="28"/>
          <w:highlight w:val="none"/>
          <w:u w:val="single"/>
        </w:rPr>
      </w:pPr>
      <w:r>
        <w:rPr>
          <w:rStyle w:val="23"/>
          <w:rFonts w:hint="eastAsia" w:ascii="仿宋" w:hAnsi="仿宋" w:eastAsia="仿宋" w:cs="仿宋"/>
          <w:b w:val="0"/>
          <w:kern w:val="0"/>
          <w:sz w:val="28"/>
          <w:highlight w:val="none"/>
        </w:rPr>
        <w:t xml:space="preserve">姓名： </w:t>
      </w:r>
      <w:r>
        <w:rPr>
          <w:rStyle w:val="23"/>
          <w:rFonts w:hint="eastAsia" w:ascii="仿宋" w:hAnsi="仿宋" w:eastAsia="仿宋" w:cs="仿宋"/>
          <w:b w:val="0"/>
          <w:kern w:val="0"/>
          <w:sz w:val="28"/>
          <w:highlight w:val="none"/>
          <w:lang w:val="en-US" w:eastAsia="zh-CN"/>
        </w:rPr>
        <w:t xml:space="preserve">   </w:t>
      </w:r>
      <w:r>
        <w:rPr>
          <w:rStyle w:val="23"/>
          <w:rFonts w:hint="eastAsia" w:ascii="仿宋" w:hAnsi="仿宋" w:eastAsia="仿宋" w:cs="仿宋"/>
          <w:b w:val="0"/>
          <w:kern w:val="0"/>
          <w:sz w:val="28"/>
          <w:highlight w:val="none"/>
        </w:rPr>
        <w:t xml:space="preserve">性别： </w:t>
      </w:r>
      <w:r>
        <w:rPr>
          <w:rStyle w:val="23"/>
          <w:rFonts w:hint="eastAsia" w:ascii="仿宋" w:hAnsi="仿宋" w:eastAsia="仿宋" w:cs="仿宋"/>
          <w:b w:val="0"/>
          <w:kern w:val="0"/>
          <w:sz w:val="28"/>
          <w:highlight w:val="none"/>
          <w:lang w:val="en-US" w:eastAsia="zh-CN"/>
        </w:rPr>
        <w:t xml:space="preserve">   </w:t>
      </w:r>
      <w:r>
        <w:rPr>
          <w:rStyle w:val="23"/>
          <w:rFonts w:hint="eastAsia" w:ascii="仿宋" w:hAnsi="仿宋" w:eastAsia="仿宋" w:cs="仿宋"/>
          <w:b w:val="0"/>
          <w:kern w:val="0"/>
          <w:sz w:val="28"/>
          <w:highlight w:val="none"/>
        </w:rPr>
        <w:t>年龄：</w:t>
      </w:r>
      <w:r>
        <w:rPr>
          <w:rStyle w:val="23"/>
          <w:rFonts w:hint="eastAsia" w:ascii="仿宋" w:hAnsi="仿宋" w:eastAsia="仿宋" w:cs="仿宋"/>
          <w:b w:val="0"/>
          <w:kern w:val="0"/>
          <w:sz w:val="28"/>
          <w:highlight w:val="none"/>
          <w:lang w:val="en-US" w:eastAsia="zh-CN"/>
        </w:rPr>
        <w:t xml:space="preserve">   </w:t>
      </w:r>
      <w:r>
        <w:rPr>
          <w:rStyle w:val="23"/>
          <w:rFonts w:hint="eastAsia" w:ascii="仿宋" w:hAnsi="仿宋" w:eastAsia="仿宋" w:cs="仿宋"/>
          <w:b w:val="0"/>
          <w:kern w:val="0"/>
          <w:sz w:val="28"/>
          <w:highlight w:val="none"/>
        </w:rPr>
        <w:t xml:space="preserve"> 职务：</w:t>
      </w:r>
    </w:p>
    <w:p w14:paraId="07BF9722">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系（供应商名称）的法定代表人。</w:t>
      </w:r>
    </w:p>
    <w:p w14:paraId="3D62E723">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特此证明。</w:t>
      </w:r>
    </w:p>
    <w:p w14:paraId="061EF7B6">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 （</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460D4EA2">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5A897054">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728693AF">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四、授权委托书</w:t>
      </w:r>
    </w:p>
    <w:p w14:paraId="2EDFBEAC">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本人</w:t>
      </w:r>
      <w:r>
        <w:rPr>
          <w:rStyle w:val="23"/>
          <w:rFonts w:hint="eastAsia" w:ascii="仿宋" w:hAnsi="仿宋" w:eastAsia="仿宋" w:cs="仿宋"/>
          <w:b w:val="0"/>
          <w:kern w:val="0"/>
          <w:sz w:val="28"/>
          <w:highlight w:val="none"/>
          <w:u w:val="single"/>
        </w:rPr>
        <w:t>（姓名）</w:t>
      </w:r>
      <w:r>
        <w:rPr>
          <w:rStyle w:val="23"/>
          <w:rFonts w:hint="eastAsia" w:ascii="仿宋" w:hAnsi="仿宋" w:eastAsia="仿宋" w:cs="仿宋"/>
          <w:b w:val="0"/>
          <w:kern w:val="0"/>
          <w:sz w:val="28"/>
          <w:highlight w:val="none"/>
        </w:rPr>
        <w:t>系</w:t>
      </w:r>
      <w:r>
        <w:rPr>
          <w:rStyle w:val="23"/>
          <w:rFonts w:hint="eastAsia" w:ascii="仿宋" w:hAnsi="仿宋" w:eastAsia="仿宋" w:cs="仿宋"/>
          <w:b w:val="0"/>
          <w:kern w:val="0"/>
          <w:sz w:val="28"/>
          <w:highlight w:val="none"/>
          <w:u w:val="single"/>
        </w:rPr>
        <w:t>（供应商名称）</w:t>
      </w:r>
      <w:r>
        <w:rPr>
          <w:rStyle w:val="23"/>
          <w:rFonts w:hint="eastAsia" w:ascii="仿宋" w:hAnsi="仿宋" w:eastAsia="仿宋" w:cs="仿宋"/>
          <w:b w:val="0"/>
          <w:kern w:val="0"/>
          <w:sz w:val="28"/>
          <w:highlight w:val="none"/>
        </w:rPr>
        <w:t>的法定代表人，现委托</w:t>
      </w:r>
      <w:r>
        <w:rPr>
          <w:rStyle w:val="23"/>
          <w:rFonts w:hint="eastAsia" w:ascii="仿宋" w:hAnsi="仿宋" w:eastAsia="仿宋" w:cs="仿宋"/>
          <w:b w:val="0"/>
          <w:kern w:val="0"/>
          <w:sz w:val="28"/>
          <w:highlight w:val="none"/>
          <w:u w:val="single"/>
        </w:rPr>
        <w:t>（姓名）</w:t>
      </w:r>
      <w:r>
        <w:rPr>
          <w:rStyle w:val="23"/>
          <w:rFonts w:hint="eastAsia" w:ascii="仿宋" w:hAnsi="仿宋" w:eastAsia="仿宋" w:cs="仿宋"/>
          <w:b w:val="0"/>
          <w:kern w:val="0"/>
          <w:sz w:val="28"/>
          <w:highlight w:val="none"/>
        </w:rPr>
        <w:t>为我方代理人。代理人根据授权，以我方名义签署、澄清、说明、补正、提交、撤回、修改（项目名称）施工响应文件和处理有关事宜，其法律后果由我方承担。</w:t>
      </w:r>
    </w:p>
    <w:p w14:paraId="406B5A6B">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委托期限：</w:t>
      </w:r>
    </w:p>
    <w:p w14:paraId="33E0B78D">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代理人无转委托权。</w:t>
      </w:r>
    </w:p>
    <w:p w14:paraId="2ECF901A">
      <w:pPr>
        <w:pStyle w:val="11"/>
        <w:ind w:right="1120"/>
        <w:jc w:val="center"/>
        <w:rPr>
          <w:rStyle w:val="23"/>
          <w:rFonts w:hint="eastAsia" w:ascii="仿宋" w:hAnsi="仿宋" w:eastAsia="仿宋" w:cs="仿宋"/>
          <w:b w:val="0"/>
          <w:kern w:val="0"/>
          <w:sz w:val="28"/>
          <w:highlight w:val="none"/>
        </w:rPr>
      </w:pPr>
    </w:p>
    <w:p w14:paraId="083EBAFE">
      <w:pPr>
        <w:pStyle w:val="11"/>
        <w:ind w:right="1120"/>
        <w:jc w:val="both"/>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 （</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598F7106">
      <w:pPr>
        <w:pStyle w:val="11"/>
        <w:jc w:val="right"/>
        <w:rPr>
          <w:rStyle w:val="23"/>
          <w:rFonts w:hint="eastAsia" w:ascii="仿宋" w:hAnsi="仿宋" w:eastAsia="仿宋" w:cs="仿宋"/>
          <w:b w:val="0"/>
          <w:kern w:val="0"/>
          <w:sz w:val="28"/>
          <w:highlight w:val="none"/>
        </w:rPr>
      </w:pPr>
    </w:p>
    <w:p w14:paraId="50553326">
      <w:pPr>
        <w:pStyle w:val="11"/>
        <w:ind w:right="112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 （</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6191048E">
      <w:pPr>
        <w:pStyle w:val="11"/>
        <w:ind w:right="1120" w:firstLine="3640" w:firstLineChars="1300"/>
        <w:rPr>
          <w:rStyle w:val="23"/>
          <w:rFonts w:hint="eastAsia" w:ascii="仿宋" w:hAnsi="仿宋" w:eastAsia="仿宋" w:cs="仿宋"/>
          <w:b w:val="0"/>
          <w:kern w:val="0"/>
          <w:sz w:val="28"/>
          <w:highlight w:val="none"/>
        </w:rPr>
      </w:pPr>
    </w:p>
    <w:p w14:paraId="478C89D7">
      <w:pPr>
        <w:pStyle w:val="11"/>
        <w:ind w:right="112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身份证号码：</w:t>
      </w:r>
    </w:p>
    <w:p w14:paraId="257DA660">
      <w:pPr>
        <w:pStyle w:val="11"/>
        <w:jc w:val="right"/>
        <w:rPr>
          <w:rStyle w:val="23"/>
          <w:rFonts w:hint="eastAsia" w:ascii="仿宋" w:hAnsi="仿宋" w:eastAsia="仿宋" w:cs="仿宋"/>
          <w:b w:val="0"/>
          <w:kern w:val="0"/>
          <w:sz w:val="28"/>
          <w:highlight w:val="none"/>
        </w:rPr>
      </w:pPr>
    </w:p>
    <w:p w14:paraId="5102D8FE">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10931E35">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val="0"/>
          <w:kern w:val="0"/>
          <w:sz w:val="28"/>
          <w:highlight w:val="none"/>
        </w:rPr>
        <w:t>注：后附法定代表人及授权代理人身份证</w:t>
      </w:r>
      <w:r>
        <w:rPr>
          <w:rStyle w:val="23"/>
          <w:rFonts w:hint="eastAsia" w:ascii="仿宋" w:hAnsi="仿宋" w:eastAsia="仿宋" w:cs="仿宋"/>
          <w:b w:val="0"/>
          <w:kern w:val="0"/>
          <w:sz w:val="28"/>
          <w:highlight w:val="none"/>
          <w:lang w:val="en-US" w:eastAsia="zh-CN"/>
        </w:rPr>
        <w:t>复印件</w:t>
      </w:r>
      <w:r>
        <w:rPr>
          <w:rStyle w:val="23"/>
          <w:rFonts w:hint="eastAsia" w:ascii="仿宋" w:hAnsi="仿宋" w:eastAsia="仿宋" w:cs="仿宋"/>
          <w:b w:val="0"/>
          <w:kern w:val="0"/>
          <w:sz w:val="28"/>
          <w:highlight w:val="none"/>
        </w:rPr>
        <w:br w:type="page"/>
      </w:r>
      <w:bookmarkStart w:id="15" w:name="_Toc318788779"/>
      <w:r>
        <w:rPr>
          <w:rStyle w:val="23"/>
          <w:rFonts w:hint="eastAsia" w:ascii="仿宋" w:hAnsi="仿宋" w:eastAsia="仿宋" w:cs="仿宋"/>
          <w:b/>
          <w:bCs w:val="0"/>
          <w:kern w:val="0"/>
          <w:sz w:val="32"/>
          <w:szCs w:val="22"/>
          <w:highlight w:val="none"/>
          <w:lang w:val="en-US" w:eastAsia="zh-CN"/>
        </w:rPr>
        <w:t>五、供应商组织结构及资质资格信息</w:t>
      </w:r>
      <w:bookmarkEnd w:id="15"/>
    </w:p>
    <w:tbl>
      <w:tblPr>
        <w:tblStyle w:val="20"/>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0"/>
        <w:gridCol w:w="1790"/>
        <w:gridCol w:w="1467"/>
        <w:gridCol w:w="2032"/>
        <w:gridCol w:w="1871"/>
      </w:tblGrid>
      <w:tr w14:paraId="4A1B6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460" w:type="dxa"/>
            <w:gridSpan w:val="5"/>
            <w:tcBorders>
              <w:top w:val="single" w:color="auto" w:sz="4" w:space="0"/>
              <w:left w:val="single" w:color="auto" w:sz="4" w:space="0"/>
              <w:bottom w:val="single" w:color="auto" w:sz="4" w:space="0"/>
              <w:right w:val="single" w:color="auto" w:sz="4" w:space="0"/>
            </w:tcBorders>
            <w:noWrap w:val="0"/>
            <w:vAlign w:val="center"/>
          </w:tcPr>
          <w:p w14:paraId="49BAF687">
            <w:pPr>
              <w:spacing w:line="360" w:lineRule="auto"/>
              <w:jc w:val="center"/>
              <w:rPr>
                <w:rFonts w:hint="eastAsia" w:ascii="仿宋" w:hAnsi="仿宋" w:eastAsia="仿宋" w:cs="仿宋"/>
                <w:b/>
                <w:color w:val="000000"/>
                <w:sz w:val="28"/>
                <w:szCs w:val="21"/>
                <w:highlight w:val="none"/>
              </w:rPr>
            </w:pPr>
            <w:r>
              <w:rPr>
                <w:rFonts w:hint="eastAsia" w:ascii="仿宋" w:hAnsi="仿宋" w:eastAsia="仿宋" w:cs="仿宋"/>
                <w:b/>
                <w:color w:val="000000"/>
                <w:sz w:val="28"/>
                <w:szCs w:val="21"/>
                <w:highlight w:val="none"/>
              </w:rPr>
              <w:t>企业登记信息</w:t>
            </w:r>
          </w:p>
        </w:tc>
      </w:tr>
      <w:tr w14:paraId="3F65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643B4CA5">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企业法人名称</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52EDB046">
            <w:pPr>
              <w:spacing w:line="360" w:lineRule="auto"/>
              <w:jc w:val="center"/>
              <w:rPr>
                <w:rFonts w:hint="eastAsia" w:ascii="仿宋" w:hAnsi="仿宋" w:eastAsia="仿宋" w:cs="仿宋"/>
                <w:color w:val="000000"/>
                <w:sz w:val="28"/>
                <w:szCs w:val="21"/>
                <w:highlight w:val="none"/>
              </w:rPr>
            </w:pPr>
          </w:p>
        </w:tc>
      </w:tr>
      <w:tr w14:paraId="4E473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5252C9F9">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单位地址</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510FBC0E">
            <w:pPr>
              <w:spacing w:line="360" w:lineRule="auto"/>
              <w:jc w:val="center"/>
              <w:rPr>
                <w:rFonts w:hint="eastAsia" w:ascii="仿宋" w:hAnsi="仿宋" w:eastAsia="仿宋" w:cs="仿宋"/>
                <w:color w:val="000000"/>
                <w:sz w:val="28"/>
                <w:szCs w:val="21"/>
                <w:highlight w:val="none"/>
              </w:rPr>
            </w:pPr>
          </w:p>
        </w:tc>
      </w:tr>
      <w:tr w14:paraId="44FB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3A99F26B">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邮政编码</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122B01B2">
            <w:pPr>
              <w:spacing w:line="360" w:lineRule="auto"/>
              <w:jc w:val="center"/>
              <w:rPr>
                <w:rFonts w:hint="eastAsia" w:ascii="仿宋" w:hAnsi="仿宋" w:eastAsia="仿宋" w:cs="仿宋"/>
                <w:color w:val="000000"/>
                <w:sz w:val="28"/>
                <w:szCs w:val="21"/>
                <w:highlight w:val="none"/>
              </w:rPr>
            </w:pPr>
          </w:p>
        </w:tc>
      </w:tr>
      <w:tr w14:paraId="0C438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5610600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法定代表人</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6C4B26CE">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 xml:space="preserve">        </w:t>
            </w:r>
          </w:p>
        </w:tc>
        <w:tc>
          <w:tcPr>
            <w:tcW w:w="1467" w:type="dxa"/>
            <w:tcBorders>
              <w:top w:val="single" w:color="auto" w:sz="4" w:space="0"/>
              <w:left w:val="single" w:color="auto" w:sz="4" w:space="0"/>
              <w:bottom w:val="single" w:color="auto" w:sz="4" w:space="0"/>
              <w:right w:val="single" w:color="auto" w:sz="4" w:space="0"/>
            </w:tcBorders>
            <w:noWrap w:val="0"/>
            <w:vAlign w:val="center"/>
          </w:tcPr>
          <w:p w14:paraId="238B8A8C">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联系电话</w:t>
            </w:r>
          </w:p>
        </w:tc>
        <w:tc>
          <w:tcPr>
            <w:tcW w:w="3903" w:type="dxa"/>
            <w:gridSpan w:val="2"/>
            <w:tcBorders>
              <w:top w:val="single" w:color="auto" w:sz="4" w:space="0"/>
              <w:left w:val="single" w:color="auto" w:sz="4" w:space="0"/>
              <w:bottom w:val="single" w:color="auto" w:sz="4" w:space="0"/>
              <w:right w:val="single" w:color="auto" w:sz="4" w:space="0"/>
            </w:tcBorders>
            <w:noWrap w:val="0"/>
            <w:vAlign w:val="center"/>
          </w:tcPr>
          <w:p w14:paraId="01581C45">
            <w:pPr>
              <w:spacing w:line="360" w:lineRule="auto"/>
              <w:jc w:val="center"/>
              <w:rPr>
                <w:rFonts w:hint="eastAsia" w:ascii="仿宋" w:hAnsi="仿宋" w:eastAsia="仿宋" w:cs="仿宋"/>
                <w:color w:val="000000"/>
                <w:sz w:val="28"/>
                <w:szCs w:val="21"/>
                <w:highlight w:val="none"/>
              </w:rPr>
            </w:pPr>
          </w:p>
        </w:tc>
      </w:tr>
      <w:tr w14:paraId="4570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083FF3A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传真</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526DA73F">
            <w:pPr>
              <w:spacing w:line="360" w:lineRule="auto"/>
              <w:jc w:val="center"/>
              <w:rPr>
                <w:rFonts w:hint="eastAsia" w:ascii="仿宋" w:hAnsi="仿宋" w:eastAsia="仿宋" w:cs="仿宋"/>
                <w:color w:val="000000"/>
                <w:sz w:val="28"/>
                <w:szCs w:val="21"/>
                <w:highlight w:val="none"/>
              </w:rPr>
            </w:pPr>
          </w:p>
        </w:tc>
      </w:tr>
      <w:tr w14:paraId="099D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65F52F14">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营业执照号码</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424C9AAF">
            <w:pPr>
              <w:spacing w:line="360" w:lineRule="auto"/>
              <w:jc w:val="center"/>
              <w:rPr>
                <w:rFonts w:hint="eastAsia" w:ascii="仿宋" w:hAnsi="仿宋" w:eastAsia="仿宋" w:cs="仿宋"/>
                <w:color w:val="000000"/>
                <w:sz w:val="28"/>
                <w:szCs w:val="21"/>
                <w:highlight w:val="none"/>
              </w:rPr>
            </w:pPr>
          </w:p>
        </w:tc>
      </w:tr>
      <w:tr w14:paraId="6662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7F277646">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组织机构代码</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44962512">
            <w:pPr>
              <w:spacing w:line="360" w:lineRule="auto"/>
              <w:jc w:val="center"/>
              <w:rPr>
                <w:rFonts w:hint="eastAsia" w:ascii="仿宋" w:hAnsi="仿宋" w:eastAsia="仿宋" w:cs="仿宋"/>
                <w:color w:val="000000"/>
                <w:sz w:val="28"/>
                <w:szCs w:val="21"/>
                <w:highlight w:val="none"/>
              </w:rPr>
            </w:pPr>
          </w:p>
        </w:tc>
      </w:tr>
      <w:tr w14:paraId="5CDBC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9"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3CC6EF7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企业职工</w:t>
            </w:r>
          </w:p>
          <w:p w14:paraId="294044A2">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 xml:space="preserve">  总数（人）</w:t>
            </w:r>
          </w:p>
        </w:tc>
        <w:tc>
          <w:tcPr>
            <w:tcW w:w="3257" w:type="dxa"/>
            <w:gridSpan w:val="2"/>
            <w:tcBorders>
              <w:top w:val="single" w:color="auto" w:sz="4" w:space="0"/>
              <w:left w:val="single" w:color="auto" w:sz="4" w:space="0"/>
              <w:bottom w:val="single" w:color="auto" w:sz="4" w:space="0"/>
              <w:right w:val="single" w:color="auto" w:sz="4" w:space="0"/>
            </w:tcBorders>
            <w:noWrap w:val="0"/>
            <w:vAlign w:val="center"/>
          </w:tcPr>
          <w:p w14:paraId="7285B3A5">
            <w:pPr>
              <w:spacing w:line="360" w:lineRule="auto"/>
              <w:rPr>
                <w:rFonts w:hint="eastAsia" w:ascii="仿宋" w:hAnsi="仿宋" w:eastAsia="仿宋" w:cs="仿宋"/>
                <w:color w:val="000000"/>
                <w:sz w:val="28"/>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08E45FB4">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管理人员（人）</w:t>
            </w:r>
          </w:p>
        </w:tc>
        <w:tc>
          <w:tcPr>
            <w:tcW w:w="1871" w:type="dxa"/>
            <w:tcBorders>
              <w:top w:val="single" w:color="auto" w:sz="4" w:space="0"/>
              <w:left w:val="single" w:color="auto" w:sz="4" w:space="0"/>
              <w:bottom w:val="single" w:color="auto" w:sz="4" w:space="0"/>
              <w:right w:val="single" w:color="auto" w:sz="4" w:space="0"/>
            </w:tcBorders>
            <w:noWrap w:val="0"/>
            <w:vAlign w:val="center"/>
          </w:tcPr>
          <w:p w14:paraId="764FC497">
            <w:pPr>
              <w:spacing w:line="360" w:lineRule="auto"/>
              <w:rPr>
                <w:rFonts w:hint="eastAsia" w:ascii="仿宋" w:hAnsi="仿宋" w:eastAsia="仿宋" w:cs="仿宋"/>
                <w:color w:val="000000"/>
                <w:sz w:val="28"/>
                <w:highlight w:val="none"/>
              </w:rPr>
            </w:pPr>
          </w:p>
        </w:tc>
      </w:tr>
      <w:tr w14:paraId="087A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3" w:hRule="atLeast"/>
          <w:jc w:val="center"/>
        </w:trPr>
        <w:tc>
          <w:tcPr>
            <w:tcW w:w="2300" w:type="dxa"/>
            <w:tcBorders>
              <w:top w:val="single" w:color="auto" w:sz="4" w:space="0"/>
              <w:left w:val="single" w:color="auto" w:sz="4" w:space="0"/>
              <w:right w:val="single" w:color="auto" w:sz="4" w:space="0"/>
            </w:tcBorders>
            <w:noWrap w:val="0"/>
            <w:vAlign w:val="center"/>
          </w:tcPr>
          <w:p w14:paraId="7569DBB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其他资质资格</w:t>
            </w:r>
          </w:p>
        </w:tc>
        <w:tc>
          <w:tcPr>
            <w:tcW w:w="7160" w:type="dxa"/>
            <w:gridSpan w:val="4"/>
            <w:tcBorders>
              <w:top w:val="single" w:color="auto" w:sz="4" w:space="0"/>
              <w:left w:val="single" w:color="auto" w:sz="4" w:space="0"/>
              <w:right w:val="single" w:color="auto" w:sz="4" w:space="0"/>
            </w:tcBorders>
            <w:noWrap w:val="0"/>
            <w:vAlign w:val="center"/>
          </w:tcPr>
          <w:p w14:paraId="540A8392">
            <w:pPr>
              <w:spacing w:line="360" w:lineRule="auto"/>
              <w:jc w:val="left"/>
              <w:rPr>
                <w:rFonts w:hint="eastAsia" w:ascii="仿宋" w:hAnsi="仿宋" w:eastAsia="仿宋" w:cs="仿宋"/>
                <w:color w:val="000000"/>
                <w:sz w:val="28"/>
                <w:szCs w:val="21"/>
                <w:highlight w:val="none"/>
              </w:rPr>
            </w:pPr>
          </w:p>
        </w:tc>
      </w:tr>
    </w:tbl>
    <w:p w14:paraId="428DCBE1">
      <w:pPr>
        <w:spacing w:line="360" w:lineRule="auto"/>
        <w:ind w:firstLine="560" w:firstLineChars="200"/>
        <w:rPr>
          <w:rFonts w:hint="eastAsia" w:ascii="仿宋" w:hAnsi="仿宋" w:eastAsia="仿宋" w:cs="仿宋"/>
          <w:color w:val="000000"/>
          <w:sz w:val="28"/>
          <w:szCs w:val="21"/>
          <w:highlight w:val="none"/>
          <w:lang w:eastAsia="zh-CN"/>
        </w:rPr>
      </w:pPr>
      <w:r>
        <w:rPr>
          <w:rFonts w:hint="eastAsia" w:ascii="仿宋" w:hAnsi="仿宋" w:eastAsia="仿宋" w:cs="仿宋"/>
          <w:color w:val="000000"/>
          <w:sz w:val="28"/>
          <w:szCs w:val="21"/>
          <w:highlight w:val="none"/>
        </w:rPr>
        <w:t>备注：本表后应附营业执照等材料</w:t>
      </w:r>
      <w:r>
        <w:rPr>
          <w:rFonts w:hint="eastAsia" w:ascii="仿宋" w:hAnsi="仿宋" w:eastAsia="仿宋" w:cs="仿宋"/>
          <w:color w:val="000000"/>
          <w:sz w:val="28"/>
          <w:szCs w:val="21"/>
          <w:highlight w:val="none"/>
          <w:lang w:eastAsia="zh-CN"/>
        </w:rPr>
        <w:t>。</w:t>
      </w:r>
    </w:p>
    <w:p w14:paraId="110EF259">
      <w:pPr>
        <w:spacing w:line="360" w:lineRule="auto"/>
        <w:ind w:firstLine="2100" w:firstLineChars="1000"/>
        <w:rPr>
          <w:rFonts w:hint="eastAsia" w:ascii="仿宋" w:hAnsi="仿宋" w:eastAsia="仿宋" w:cs="仿宋"/>
          <w:color w:val="000000"/>
          <w:sz w:val="30"/>
          <w:szCs w:val="30"/>
          <w:highlight w:val="none"/>
        </w:rPr>
      </w:pPr>
      <w:r>
        <w:rPr>
          <w:rFonts w:hint="eastAsia" w:ascii="仿宋" w:hAnsi="仿宋" w:eastAsia="仿宋" w:cs="仿宋"/>
          <w:color w:val="000000"/>
          <w:szCs w:val="21"/>
          <w:highlight w:val="none"/>
        </w:rPr>
        <w:br w:type="page"/>
      </w:r>
      <w:bookmarkStart w:id="16" w:name="_Toc318788780"/>
      <w:bookmarkStart w:id="17" w:name="_Toc252113258"/>
      <w:bookmarkStart w:id="18" w:name="_Toc187146970"/>
      <w:bookmarkStart w:id="19" w:name="_Toc101085381"/>
    </w:p>
    <w:bookmarkEnd w:id="16"/>
    <w:bookmarkEnd w:id="17"/>
    <w:bookmarkEnd w:id="18"/>
    <w:bookmarkEnd w:id="19"/>
    <w:p w14:paraId="2B1267A4">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六</w:t>
      </w:r>
      <w:r>
        <w:rPr>
          <w:rStyle w:val="23"/>
          <w:rFonts w:hint="eastAsia" w:ascii="仿宋" w:hAnsi="仿宋" w:eastAsia="仿宋" w:cs="仿宋"/>
          <w:b/>
          <w:bCs w:val="0"/>
          <w:kern w:val="0"/>
          <w:sz w:val="32"/>
          <w:szCs w:val="22"/>
          <w:highlight w:val="none"/>
        </w:rPr>
        <w:t>、承诺书</w:t>
      </w:r>
    </w:p>
    <w:p w14:paraId="50398ABC">
      <w:pPr>
        <w:pStyle w:val="11"/>
        <w:jc w:val="center"/>
        <w:rPr>
          <w:rStyle w:val="23"/>
          <w:rFonts w:hint="eastAsia" w:ascii="仿宋" w:hAnsi="仿宋" w:eastAsia="仿宋" w:cs="仿宋"/>
          <w:b w:val="0"/>
          <w:kern w:val="0"/>
          <w:highlight w:val="none"/>
        </w:rPr>
      </w:pPr>
    </w:p>
    <w:p w14:paraId="42722CCD">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我单位参加__________________________________ (项目名称)采购活动，保证以下事项：</w:t>
      </w:r>
    </w:p>
    <w:p w14:paraId="0EB47473">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一、我单位不存在不良信用记录，</w:t>
      </w:r>
      <w:r>
        <w:rPr>
          <w:rStyle w:val="23"/>
          <w:rFonts w:hint="eastAsia" w:ascii="仿宋" w:hAnsi="仿宋" w:eastAsia="仿宋" w:cs="仿宋"/>
          <w:b w:val="0"/>
          <w:spacing w:val="-20"/>
          <w:sz w:val="28"/>
          <w:highlight w:val="none"/>
        </w:rPr>
        <w:t>未被列入失信被执行人名单、重大税收违法案件当事人名单、政府采购严重违法失信行为记录名单，信用信息查询渠道：“信用中国”网站（www.creditchina.gov.cn）、中国政府采购网（ http://www.ccgp.gov.cn/ ）、“信用山东”网站（http://credit.shandong.gov.cn/）</w:t>
      </w:r>
      <w:r>
        <w:rPr>
          <w:rStyle w:val="23"/>
          <w:rFonts w:hint="eastAsia" w:ascii="仿宋" w:hAnsi="仿宋" w:eastAsia="仿宋" w:cs="仿宋"/>
          <w:b w:val="0"/>
          <w:spacing w:val="-20"/>
          <w:kern w:val="0"/>
          <w:sz w:val="28"/>
          <w:highlight w:val="none"/>
        </w:rPr>
        <w:t>。</w:t>
      </w:r>
    </w:p>
    <w:p w14:paraId="22CBDB9C">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二、参加本次项目采购活动是我单位自身行为，不出借资质与他人，也不借用或挂靠其他企业资质，同时不与其他公司串标、围标。如有出借、借用、挂靠资质或串标、围标等违法行为，我公司承担由此带来的一切法律责任，接受相关规定和采购文件上约定的处罚。</w:t>
      </w:r>
    </w:p>
    <w:p w14:paraId="6DF83A51">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三、我单位在人员、设备、资金等方面具有承担本项目的能力，如不能如期保质量履约，愿接受采购单位和监管部门的相关处罚。</w:t>
      </w:r>
    </w:p>
    <w:p w14:paraId="41217DCC">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四、我单位保证在采购过程中所提供的一切证件、业绩、信誉证书、印鉴、资料等均为真实有效的，如有不实，愿意接受相关部门一切处罚。</w:t>
      </w:r>
    </w:p>
    <w:p w14:paraId="22980C7F">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lang w:val="en-US" w:eastAsia="zh-CN"/>
        </w:rPr>
        <w:t>五、我单位</w:t>
      </w:r>
      <w:r>
        <w:rPr>
          <w:rFonts w:hint="eastAsia" w:ascii="仿宋" w:hAnsi="仿宋" w:eastAsia="仿宋" w:cs="仿宋"/>
          <w:color w:val="auto"/>
          <w:sz w:val="28"/>
          <w:szCs w:val="28"/>
          <w:highlight w:val="none"/>
        </w:rPr>
        <w:t>承诺</w:t>
      </w:r>
      <w:r>
        <w:rPr>
          <w:rFonts w:hint="eastAsia" w:ascii="仿宋" w:hAnsi="仿宋" w:eastAsia="仿宋" w:cs="仿宋"/>
          <w:color w:val="auto"/>
          <w:sz w:val="28"/>
          <w:szCs w:val="28"/>
          <w:highlight w:val="none"/>
          <w:lang w:val="en-US" w:eastAsia="zh-CN"/>
        </w:rPr>
        <w:t>在院内施工期间确保整个院区安全，因施工过程产生的人员伤害、伤亡由</w:t>
      </w:r>
      <w:r>
        <w:rPr>
          <w:rStyle w:val="23"/>
          <w:rFonts w:hint="eastAsia" w:ascii="仿宋" w:hAnsi="仿宋" w:eastAsia="仿宋" w:cs="仿宋"/>
          <w:b w:val="0"/>
          <w:kern w:val="0"/>
          <w:sz w:val="28"/>
          <w:highlight w:val="none"/>
          <w:lang w:val="en-US" w:eastAsia="zh-CN"/>
        </w:rPr>
        <w:t>我单位</w:t>
      </w:r>
      <w:r>
        <w:rPr>
          <w:rFonts w:hint="eastAsia" w:ascii="仿宋" w:hAnsi="仿宋" w:eastAsia="仿宋" w:cs="仿宋"/>
          <w:color w:val="auto"/>
          <w:sz w:val="28"/>
          <w:szCs w:val="28"/>
          <w:highlight w:val="none"/>
          <w:lang w:val="en-US" w:eastAsia="zh-CN"/>
        </w:rPr>
        <w:t>负全部责任；在施工过程中造成房屋、设备设施的损坏由</w:t>
      </w:r>
      <w:r>
        <w:rPr>
          <w:rStyle w:val="23"/>
          <w:rFonts w:hint="eastAsia" w:ascii="仿宋" w:hAnsi="仿宋" w:eastAsia="仿宋" w:cs="仿宋"/>
          <w:b w:val="0"/>
          <w:kern w:val="0"/>
          <w:sz w:val="28"/>
          <w:highlight w:val="none"/>
          <w:lang w:val="en-US" w:eastAsia="zh-CN"/>
        </w:rPr>
        <w:t>我单位</w:t>
      </w:r>
      <w:r>
        <w:rPr>
          <w:rFonts w:hint="eastAsia" w:ascii="仿宋" w:hAnsi="仿宋" w:eastAsia="仿宋" w:cs="仿宋"/>
          <w:color w:val="auto"/>
          <w:sz w:val="28"/>
          <w:szCs w:val="28"/>
          <w:highlight w:val="none"/>
          <w:lang w:val="en-US" w:eastAsia="zh-CN"/>
        </w:rPr>
        <w:t>及时修复或更换，造成重大安全事故的应承担法律责任。</w:t>
      </w:r>
    </w:p>
    <w:p w14:paraId="072F1386">
      <w:pPr>
        <w:pStyle w:val="11"/>
        <w:spacing w:line="240" w:lineRule="auto"/>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特此承诺</w:t>
      </w:r>
    </w:p>
    <w:p w14:paraId="1A58E384">
      <w:pPr>
        <w:pStyle w:val="11"/>
        <w:ind w:firstLine="280" w:firstLineChars="100"/>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10C34AA1">
      <w:pPr>
        <w:pStyle w:val="11"/>
        <w:ind w:firstLine="280" w:firstLineChars="100"/>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2418DA4C">
      <w:pPr>
        <w:pStyle w:val="11"/>
        <w:jc w:val="right"/>
        <w:rPr>
          <w:rStyle w:val="23"/>
          <w:rFonts w:hint="eastAsia" w:ascii="仿宋" w:hAnsi="仿宋" w:eastAsia="仿宋" w:cs="仿宋"/>
          <w:b w:val="0"/>
          <w:kern w:val="0"/>
          <w:sz w:val="28"/>
          <w:highlight w:val="none"/>
        </w:rPr>
      </w:pPr>
    </w:p>
    <w:p w14:paraId="6CF82609">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日 期：    年  月  日</w:t>
      </w:r>
    </w:p>
    <w:p w14:paraId="6A890D45">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39AA9EFD">
      <w:pPr>
        <w:pStyle w:val="11"/>
        <w:keepNext w:val="0"/>
        <w:keepLines w:val="0"/>
        <w:pageBreakBefore w:val="0"/>
        <w:widowControl w:val="0"/>
        <w:kinsoku/>
        <w:wordWrap/>
        <w:overflowPunct/>
        <w:topLinePunct w:val="0"/>
        <w:autoSpaceDE/>
        <w:autoSpaceDN/>
        <w:bidi w:val="0"/>
        <w:adjustRightInd/>
        <w:snapToGrid/>
        <w:spacing w:after="937" w:afterLines="300"/>
        <w:jc w:val="center"/>
        <w:textAlignment w:val="auto"/>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七</w:t>
      </w:r>
      <w:r>
        <w:rPr>
          <w:rStyle w:val="23"/>
          <w:rFonts w:hint="eastAsia" w:ascii="仿宋" w:hAnsi="仿宋" w:eastAsia="仿宋" w:cs="仿宋"/>
          <w:b/>
          <w:bCs w:val="0"/>
          <w:kern w:val="0"/>
          <w:sz w:val="32"/>
          <w:szCs w:val="22"/>
          <w:highlight w:val="none"/>
        </w:rPr>
        <w:t>、供应商缴纳税收和社会保障资金等证明告知承诺书</w:t>
      </w:r>
    </w:p>
    <w:p w14:paraId="56E15B6A">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本公司（联合体）郑重承诺：</w:t>
      </w:r>
    </w:p>
    <w:p w14:paraId="05F16ED5">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1、承诺具有良好的商业信誉和健全的财务会计制度；</w:t>
      </w:r>
    </w:p>
    <w:p w14:paraId="010B6393">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2、承诺依法缴纳税收和社会保障资金的良好记录；</w:t>
      </w:r>
    </w:p>
    <w:p w14:paraId="609828A9">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3、承诺参加政府采购活动前三年内，在经营活动中没有重大违法记录。</w:t>
      </w:r>
    </w:p>
    <w:p w14:paraId="3CD99784">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我公司对上述承诺内容的真实性负责，如虚假承诺，将依法承担相应法律责任。</w:t>
      </w:r>
    </w:p>
    <w:p w14:paraId="790233C0">
      <w:pPr>
        <w:pStyle w:val="11"/>
        <w:jc w:val="right"/>
        <w:rPr>
          <w:rStyle w:val="23"/>
          <w:rFonts w:hint="eastAsia" w:ascii="仿宋" w:hAnsi="仿宋" w:eastAsia="仿宋" w:cs="仿宋"/>
          <w:b w:val="0"/>
          <w:kern w:val="0"/>
          <w:sz w:val="28"/>
          <w:highlight w:val="none"/>
        </w:rPr>
      </w:pPr>
    </w:p>
    <w:p w14:paraId="0C3CCEB8">
      <w:pPr>
        <w:pStyle w:val="11"/>
        <w:jc w:val="right"/>
        <w:rPr>
          <w:rStyle w:val="23"/>
          <w:rFonts w:hint="eastAsia" w:ascii="仿宋" w:hAnsi="仿宋" w:eastAsia="仿宋" w:cs="仿宋"/>
          <w:b w:val="0"/>
          <w:kern w:val="0"/>
          <w:sz w:val="28"/>
          <w:highlight w:val="none"/>
        </w:rPr>
      </w:pPr>
    </w:p>
    <w:p w14:paraId="7FEC6A2C">
      <w:pPr>
        <w:pStyle w:val="11"/>
        <w:jc w:val="right"/>
        <w:rPr>
          <w:rStyle w:val="23"/>
          <w:rFonts w:hint="eastAsia" w:ascii="仿宋" w:hAnsi="仿宋" w:eastAsia="仿宋" w:cs="仿宋"/>
          <w:b w:val="0"/>
          <w:kern w:val="0"/>
          <w:sz w:val="28"/>
          <w:highlight w:val="none"/>
        </w:rPr>
      </w:pPr>
    </w:p>
    <w:p w14:paraId="162A1CC3">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承诺单位：__________________（</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0DBA43DB">
      <w:pPr>
        <w:pStyle w:val="11"/>
        <w:jc w:val="right"/>
        <w:rPr>
          <w:rStyle w:val="23"/>
          <w:rFonts w:hint="eastAsia" w:ascii="仿宋" w:hAnsi="仿宋" w:eastAsia="仿宋" w:cs="仿宋"/>
          <w:b w:val="0"/>
          <w:kern w:val="0"/>
          <w:sz w:val="28"/>
          <w:highlight w:val="none"/>
        </w:rPr>
      </w:pPr>
    </w:p>
    <w:p w14:paraId="00FE13D7">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法定代表人或委托代理人：__________________（</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23CBEC04">
      <w:pPr>
        <w:pStyle w:val="11"/>
        <w:jc w:val="right"/>
        <w:rPr>
          <w:rStyle w:val="23"/>
          <w:rFonts w:hint="eastAsia" w:ascii="仿宋" w:hAnsi="仿宋" w:eastAsia="仿宋" w:cs="仿宋"/>
          <w:b w:val="0"/>
          <w:kern w:val="0"/>
          <w:sz w:val="28"/>
          <w:highlight w:val="none"/>
        </w:rPr>
      </w:pPr>
    </w:p>
    <w:p w14:paraId="4E01D0F2">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日 期：_____ 年___ 月 ___日</w:t>
      </w:r>
    </w:p>
    <w:p w14:paraId="17359E88">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39C7A3A2">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八</w:t>
      </w:r>
      <w:r>
        <w:rPr>
          <w:rStyle w:val="23"/>
          <w:rFonts w:hint="eastAsia" w:ascii="仿宋" w:hAnsi="仿宋" w:eastAsia="仿宋" w:cs="仿宋"/>
          <w:b/>
          <w:bCs w:val="0"/>
          <w:kern w:val="0"/>
          <w:sz w:val="32"/>
          <w:szCs w:val="22"/>
          <w:highlight w:val="none"/>
        </w:rPr>
        <w:t>、履行合同的设备及技术能力证明表</w:t>
      </w:r>
    </w:p>
    <w:tbl>
      <w:tblPr>
        <w:tblStyle w:val="21"/>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5"/>
        <w:gridCol w:w="1586"/>
        <w:gridCol w:w="1586"/>
        <w:gridCol w:w="1586"/>
        <w:gridCol w:w="1590"/>
        <w:gridCol w:w="1582"/>
      </w:tblGrid>
      <w:tr w14:paraId="7278C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458C53C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单位名称</w:t>
            </w:r>
          </w:p>
        </w:tc>
        <w:tc>
          <w:tcPr>
            <w:tcW w:w="7930" w:type="dxa"/>
            <w:gridSpan w:val="5"/>
            <w:vAlign w:val="center"/>
          </w:tcPr>
          <w:p w14:paraId="469B6EE5">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tc>
      </w:tr>
      <w:tr w14:paraId="77DD9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7A2C1285">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技术人员数量</w:t>
            </w:r>
          </w:p>
        </w:tc>
        <w:tc>
          <w:tcPr>
            <w:tcW w:w="1586" w:type="dxa"/>
            <w:vAlign w:val="center"/>
          </w:tcPr>
          <w:p w14:paraId="3BA0EBBE">
            <w:pPr>
              <w:pStyle w:val="11"/>
              <w:jc w:val="center"/>
              <w:rPr>
                <w:rStyle w:val="23"/>
                <w:rFonts w:hint="eastAsia" w:ascii="仿宋" w:hAnsi="仿宋" w:eastAsia="仿宋" w:cs="仿宋"/>
                <w:b w:val="0"/>
                <w:kern w:val="0"/>
                <w:sz w:val="28"/>
                <w:highlight w:val="none"/>
              </w:rPr>
            </w:pPr>
          </w:p>
        </w:tc>
        <w:tc>
          <w:tcPr>
            <w:tcW w:w="1586" w:type="dxa"/>
            <w:vAlign w:val="center"/>
          </w:tcPr>
          <w:p w14:paraId="5E85DD65">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管理人员数量</w:t>
            </w:r>
          </w:p>
        </w:tc>
        <w:tc>
          <w:tcPr>
            <w:tcW w:w="1586" w:type="dxa"/>
            <w:vAlign w:val="center"/>
          </w:tcPr>
          <w:p w14:paraId="2FED3573">
            <w:pPr>
              <w:pStyle w:val="11"/>
              <w:jc w:val="center"/>
              <w:rPr>
                <w:rStyle w:val="23"/>
                <w:rFonts w:hint="eastAsia" w:ascii="仿宋" w:hAnsi="仿宋" w:eastAsia="仿宋" w:cs="仿宋"/>
                <w:b w:val="0"/>
                <w:kern w:val="0"/>
                <w:sz w:val="28"/>
                <w:highlight w:val="none"/>
              </w:rPr>
            </w:pPr>
          </w:p>
        </w:tc>
        <w:tc>
          <w:tcPr>
            <w:tcW w:w="1590" w:type="dxa"/>
            <w:vAlign w:val="center"/>
          </w:tcPr>
          <w:p w14:paraId="32F7B41F">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生产人员数量</w:t>
            </w:r>
          </w:p>
        </w:tc>
        <w:tc>
          <w:tcPr>
            <w:tcW w:w="1582" w:type="dxa"/>
            <w:vAlign w:val="center"/>
          </w:tcPr>
          <w:p w14:paraId="6472C739">
            <w:pPr>
              <w:pStyle w:val="11"/>
              <w:jc w:val="center"/>
              <w:rPr>
                <w:rStyle w:val="23"/>
                <w:rFonts w:hint="eastAsia" w:ascii="仿宋" w:hAnsi="仿宋" w:eastAsia="仿宋" w:cs="仿宋"/>
                <w:b w:val="0"/>
                <w:kern w:val="0"/>
                <w:sz w:val="28"/>
                <w:highlight w:val="none"/>
              </w:rPr>
            </w:pPr>
          </w:p>
        </w:tc>
      </w:tr>
      <w:tr w14:paraId="3153D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5451C528">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生产设备情况</w:t>
            </w:r>
          </w:p>
        </w:tc>
      </w:tr>
      <w:tr w14:paraId="1CEE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3B655EB4">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序号</w:t>
            </w:r>
          </w:p>
        </w:tc>
        <w:tc>
          <w:tcPr>
            <w:tcW w:w="1586" w:type="dxa"/>
            <w:vAlign w:val="center"/>
          </w:tcPr>
          <w:p w14:paraId="4AAEA756">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设备名称</w:t>
            </w:r>
          </w:p>
        </w:tc>
        <w:tc>
          <w:tcPr>
            <w:tcW w:w="4762" w:type="dxa"/>
            <w:gridSpan w:val="3"/>
            <w:vAlign w:val="center"/>
          </w:tcPr>
          <w:p w14:paraId="58DD46D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设备规格</w:t>
            </w:r>
          </w:p>
        </w:tc>
        <w:tc>
          <w:tcPr>
            <w:tcW w:w="1582" w:type="dxa"/>
            <w:vAlign w:val="center"/>
          </w:tcPr>
          <w:p w14:paraId="7A22E8E1">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设备数量</w:t>
            </w:r>
          </w:p>
        </w:tc>
      </w:tr>
      <w:tr w14:paraId="5387C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10DAD33E">
            <w:pPr>
              <w:pStyle w:val="11"/>
              <w:jc w:val="center"/>
              <w:rPr>
                <w:rStyle w:val="23"/>
                <w:rFonts w:hint="eastAsia" w:ascii="仿宋" w:hAnsi="仿宋" w:eastAsia="仿宋" w:cs="仿宋"/>
                <w:b w:val="0"/>
                <w:kern w:val="0"/>
                <w:sz w:val="28"/>
                <w:highlight w:val="none"/>
              </w:rPr>
            </w:pPr>
          </w:p>
        </w:tc>
        <w:tc>
          <w:tcPr>
            <w:tcW w:w="1586" w:type="dxa"/>
            <w:vAlign w:val="center"/>
          </w:tcPr>
          <w:p w14:paraId="4A76E8D9">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4230E6BA">
            <w:pPr>
              <w:pStyle w:val="11"/>
              <w:jc w:val="center"/>
              <w:rPr>
                <w:rStyle w:val="23"/>
                <w:rFonts w:hint="eastAsia" w:ascii="仿宋" w:hAnsi="仿宋" w:eastAsia="仿宋" w:cs="仿宋"/>
                <w:b w:val="0"/>
                <w:kern w:val="0"/>
                <w:sz w:val="28"/>
                <w:highlight w:val="none"/>
              </w:rPr>
            </w:pPr>
          </w:p>
        </w:tc>
        <w:tc>
          <w:tcPr>
            <w:tcW w:w="1582" w:type="dxa"/>
            <w:vAlign w:val="center"/>
          </w:tcPr>
          <w:p w14:paraId="78159DEF">
            <w:pPr>
              <w:pStyle w:val="11"/>
              <w:jc w:val="center"/>
              <w:rPr>
                <w:rStyle w:val="23"/>
                <w:rFonts w:hint="eastAsia" w:ascii="仿宋" w:hAnsi="仿宋" w:eastAsia="仿宋" w:cs="仿宋"/>
                <w:b w:val="0"/>
                <w:kern w:val="0"/>
                <w:sz w:val="28"/>
                <w:highlight w:val="none"/>
              </w:rPr>
            </w:pPr>
          </w:p>
        </w:tc>
      </w:tr>
      <w:tr w14:paraId="1C266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6FD3F15B">
            <w:pPr>
              <w:pStyle w:val="11"/>
              <w:jc w:val="center"/>
              <w:rPr>
                <w:rStyle w:val="23"/>
                <w:rFonts w:hint="eastAsia" w:ascii="仿宋" w:hAnsi="仿宋" w:eastAsia="仿宋" w:cs="仿宋"/>
                <w:b w:val="0"/>
                <w:kern w:val="0"/>
                <w:sz w:val="28"/>
                <w:highlight w:val="none"/>
              </w:rPr>
            </w:pPr>
          </w:p>
        </w:tc>
        <w:tc>
          <w:tcPr>
            <w:tcW w:w="1586" w:type="dxa"/>
            <w:vAlign w:val="center"/>
          </w:tcPr>
          <w:p w14:paraId="4CECD3F2">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0242C353">
            <w:pPr>
              <w:pStyle w:val="11"/>
              <w:jc w:val="center"/>
              <w:rPr>
                <w:rStyle w:val="23"/>
                <w:rFonts w:hint="eastAsia" w:ascii="仿宋" w:hAnsi="仿宋" w:eastAsia="仿宋" w:cs="仿宋"/>
                <w:b w:val="0"/>
                <w:kern w:val="0"/>
                <w:sz w:val="28"/>
                <w:highlight w:val="none"/>
              </w:rPr>
            </w:pPr>
          </w:p>
        </w:tc>
        <w:tc>
          <w:tcPr>
            <w:tcW w:w="1582" w:type="dxa"/>
            <w:vAlign w:val="center"/>
          </w:tcPr>
          <w:p w14:paraId="489D0739">
            <w:pPr>
              <w:pStyle w:val="11"/>
              <w:jc w:val="center"/>
              <w:rPr>
                <w:rStyle w:val="23"/>
                <w:rFonts w:hint="eastAsia" w:ascii="仿宋" w:hAnsi="仿宋" w:eastAsia="仿宋" w:cs="仿宋"/>
                <w:b w:val="0"/>
                <w:kern w:val="0"/>
                <w:sz w:val="28"/>
                <w:highlight w:val="none"/>
              </w:rPr>
            </w:pPr>
          </w:p>
        </w:tc>
      </w:tr>
      <w:tr w14:paraId="61E29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248191AB">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其他设备情况</w:t>
            </w:r>
          </w:p>
        </w:tc>
      </w:tr>
      <w:tr w14:paraId="33A7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5446662A">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序号</w:t>
            </w:r>
          </w:p>
        </w:tc>
        <w:tc>
          <w:tcPr>
            <w:tcW w:w="1586" w:type="dxa"/>
            <w:vAlign w:val="center"/>
          </w:tcPr>
          <w:p w14:paraId="09DC7167">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设备名称</w:t>
            </w:r>
          </w:p>
        </w:tc>
        <w:tc>
          <w:tcPr>
            <w:tcW w:w="4762" w:type="dxa"/>
            <w:gridSpan w:val="3"/>
            <w:vAlign w:val="center"/>
          </w:tcPr>
          <w:p w14:paraId="1C116A84">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设备规格</w:t>
            </w:r>
          </w:p>
        </w:tc>
        <w:tc>
          <w:tcPr>
            <w:tcW w:w="1582" w:type="dxa"/>
            <w:vAlign w:val="center"/>
          </w:tcPr>
          <w:p w14:paraId="389D873F">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设备数量</w:t>
            </w:r>
          </w:p>
        </w:tc>
      </w:tr>
      <w:tr w14:paraId="1B808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659A5757">
            <w:pPr>
              <w:pStyle w:val="11"/>
              <w:jc w:val="center"/>
              <w:rPr>
                <w:rStyle w:val="23"/>
                <w:rFonts w:hint="eastAsia" w:ascii="仿宋" w:hAnsi="仿宋" w:eastAsia="仿宋" w:cs="仿宋"/>
                <w:b w:val="0"/>
                <w:kern w:val="0"/>
                <w:sz w:val="28"/>
                <w:highlight w:val="none"/>
              </w:rPr>
            </w:pPr>
          </w:p>
        </w:tc>
        <w:tc>
          <w:tcPr>
            <w:tcW w:w="1586" w:type="dxa"/>
            <w:vAlign w:val="center"/>
          </w:tcPr>
          <w:p w14:paraId="013B6725">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0E911FB0">
            <w:pPr>
              <w:pStyle w:val="11"/>
              <w:jc w:val="center"/>
              <w:rPr>
                <w:rStyle w:val="23"/>
                <w:rFonts w:hint="eastAsia" w:ascii="仿宋" w:hAnsi="仿宋" w:eastAsia="仿宋" w:cs="仿宋"/>
                <w:b w:val="0"/>
                <w:kern w:val="0"/>
                <w:sz w:val="28"/>
                <w:highlight w:val="none"/>
              </w:rPr>
            </w:pPr>
          </w:p>
        </w:tc>
        <w:tc>
          <w:tcPr>
            <w:tcW w:w="1582" w:type="dxa"/>
            <w:vAlign w:val="center"/>
          </w:tcPr>
          <w:p w14:paraId="334E657C">
            <w:pPr>
              <w:pStyle w:val="11"/>
              <w:jc w:val="center"/>
              <w:rPr>
                <w:rStyle w:val="23"/>
                <w:rFonts w:hint="eastAsia" w:ascii="仿宋" w:hAnsi="仿宋" w:eastAsia="仿宋" w:cs="仿宋"/>
                <w:b w:val="0"/>
                <w:kern w:val="0"/>
                <w:sz w:val="28"/>
                <w:highlight w:val="none"/>
              </w:rPr>
            </w:pPr>
          </w:p>
        </w:tc>
      </w:tr>
      <w:tr w14:paraId="6EFDC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1C57B63F">
            <w:pPr>
              <w:pStyle w:val="11"/>
              <w:jc w:val="center"/>
              <w:rPr>
                <w:rStyle w:val="23"/>
                <w:rFonts w:hint="eastAsia" w:ascii="仿宋" w:hAnsi="仿宋" w:eastAsia="仿宋" w:cs="仿宋"/>
                <w:b w:val="0"/>
                <w:kern w:val="0"/>
                <w:sz w:val="28"/>
                <w:highlight w:val="none"/>
              </w:rPr>
            </w:pPr>
          </w:p>
        </w:tc>
        <w:tc>
          <w:tcPr>
            <w:tcW w:w="1586" w:type="dxa"/>
            <w:vAlign w:val="center"/>
          </w:tcPr>
          <w:p w14:paraId="5482E08E">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6AAA3917">
            <w:pPr>
              <w:pStyle w:val="11"/>
              <w:jc w:val="center"/>
              <w:rPr>
                <w:rStyle w:val="23"/>
                <w:rFonts w:hint="eastAsia" w:ascii="仿宋" w:hAnsi="仿宋" w:eastAsia="仿宋" w:cs="仿宋"/>
                <w:b w:val="0"/>
                <w:kern w:val="0"/>
                <w:sz w:val="28"/>
                <w:highlight w:val="none"/>
              </w:rPr>
            </w:pPr>
          </w:p>
        </w:tc>
        <w:tc>
          <w:tcPr>
            <w:tcW w:w="1582" w:type="dxa"/>
            <w:vAlign w:val="center"/>
          </w:tcPr>
          <w:p w14:paraId="28E0F0D2">
            <w:pPr>
              <w:pStyle w:val="11"/>
              <w:jc w:val="center"/>
              <w:rPr>
                <w:rStyle w:val="23"/>
                <w:rFonts w:hint="eastAsia" w:ascii="仿宋" w:hAnsi="仿宋" w:eastAsia="仿宋" w:cs="仿宋"/>
                <w:b w:val="0"/>
                <w:kern w:val="0"/>
                <w:sz w:val="28"/>
                <w:highlight w:val="none"/>
              </w:rPr>
            </w:pPr>
          </w:p>
        </w:tc>
      </w:tr>
      <w:tr w14:paraId="7C0BB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2D4DA825">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专业技术能力情况</w:t>
            </w:r>
          </w:p>
        </w:tc>
      </w:tr>
      <w:tr w14:paraId="70A9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1282EBC8">
            <w:pPr>
              <w:pStyle w:val="11"/>
              <w:jc w:val="center"/>
              <w:rPr>
                <w:rStyle w:val="23"/>
                <w:rFonts w:hint="eastAsia" w:ascii="仿宋" w:hAnsi="仿宋" w:eastAsia="仿宋" w:cs="仿宋"/>
                <w:b w:val="0"/>
                <w:kern w:val="0"/>
                <w:sz w:val="28"/>
                <w:highlight w:val="none"/>
              </w:rPr>
            </w:pPr>
          </w:p>
        </w:tc>
      </w:tr>
    </w:tbl>
    <w:p w14:paraId="73B9F09E">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1、本表由供应商填写；</w:t>
      </w:r>
    </w:p>
    <w:p w14:paraId="7917F2D3">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2、本表为供应商具有履行合同所必需的设备和专业技术能力说明，供应商也可根据项目及供应商自身具体情况自行设计《履行合同的设备及专业技术能力证明表》。</w:t>
      </w:r>
    </w:p>
    <w:p w14:paraId="32558081">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0A31A892">
      <w:pPr>
        <w:pStyle w:val="11"/>
        <w:numPr>
          <w:ilvl w:val="0"/>
          <w:numId w:val="5"/>
        </w:numPr>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已标价工程量清单</w:t>
      </w:r>
    </w:p>
    <w:p w14:paraId="38F9991A">
      <w:pPr>
        <w:pStyle w:val="11"/>
        <w:numPr>
          <w:ilvl w:val="0"/>
          <w:numId w:val="0"/>
        </w:numPr>
        <w:jc w:val="right"/>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rPr>
        <w:br w:type="page"/>
      </w:r>
    </w:p>
    <w:p w14:paraId="06CC8F02">
      <w:pPr>
        <w:pStyle w:val="11"/>
        <w:numPr>
          <w:ilvl w:val="0"/>
          <w:numId w:val="5"/>
        </w:numPr>
        <w:ind w:left="0" w:leftChars="0" w:firstLine="0" w:firstLineChars="0"/>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技术部分</w:t>
      </w:r>
    </w:p>
    <w:p w14:paraId="6AC65979">
      <w:pPr>
        <w:pStyle w:val="11"/>
        <w:numPr>
          <w:ilvl w:val="0"/>
          <w:numId w:val="0"/>
        </w:numPr>
        <w:ind w:leftChars="0"/>
        <w:jc w:val="both"/>
        <w:rPr>
          <w:rStyle w:val="23"/>
          <w:rFonts w:hint="eastAsia" w:ascii="仿宋" w:hAnsi="仿宋" w:eastAsia="仿宋" w:cs="仿宋"/>
          <w:b/>
          <w:bCs w:val="0"/>
          <w:kern w:val="0"/>
          <w:sz w:val="28"/>
          <w:szCs w:val="21"/>
          <w:highlight w:val="none"/>
          <w:lang w:val="en-US" w:eastAsia="zh-CN"/>
        </w:rPr>
      </w:pPr>
      <w:r>
        <w:rPr>
          <w:rStyle w:val="23"/>
          <w:rFonts w:hint="eastAsia" w:ascii="仿宋" w:hAnsi="仿宋" w:eastAsia="仿宋" w:cs="仿宋"/>
          <w:b/>
          <w:bCs w:val="0"/>
          <w:kern w:val="0"/>
          <w:sz w:val="28"/>
          <w:szCs w:val="21"/>
          <w:highlight w:val="none"/>
          <w:lang w:val="en-US" w:eastAsia="zh-CN"/>
        </w:rPr>
        <w:t>一、施工组织设计</w:t>
      </w:r>
    </w:p>
    <w:p w14:paraId="5BB2EA38">
      <w:pPr>
        <w:numPr>
          <w:ilvl w:val="0"/>
          <w:numId w:val="6"/>
        </w:numPr>
        <w:spacing w:line="360" w:lineRule="auto"/>
        <w:ind w:firstLine="538"/>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本项目施工组织设计，编制具体要求是：编制时应采用文字并结合图表形式说明各分部分项工程的施工方法：</w:t>
      </w:r>
    </w:p>
    <w:p w14:paraId="7B7C7EA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（1）总体概述；</w:t>
      </w:r>
    </w:p>
    <w:p w14:paraId="5C32153F">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（2）施工现场布置；</w:t>
      </w:r>
    </w:p>
    <w:p w14:paraId="5ADC4E72">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（3）施工进度计划和进度保证措施；</w:t>
      </w:r>
    </w:p>
    <w:p w14:paraId="123BFADB">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（4）</w:t>
      </w:r>
      <w:r>
        <w:rPr>
          <w:rFonts w:hint="eastAsia" w:ascii="仿宋" w:hAnsi="仿宋" w:eastAsia="仿宋" w:cs="仿宋"/>
          <w:color w:val="000000"/>
          <w:sz w:val="28"/>
          <w:szCs w:val="28"/>
          <w:highlight w:val="none"/>
        </w:rPr>
        <w:t>施工方案和质量保证措施</w:t>
      </w:r>
      <w:r>
        <w:rPr>
          <w:rFonts w:hint="eastAsia" w:ascii="仿宋" w:hAnsi="仿宋" w:eastAsia="仿宋" w:cs="仿宋"/>
          <w:sz w:val="28"/>
          <w:szCs w:val="21"/>
          <w:highlight w:val="none"/>
          <w:lang w:bidi="ar"/>
        </w:rPr>
        <w:t>；</w:t>
      </w:r>
    </w:p>
    <w:p w14:paraId="07E4A88F">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（5）安全文明施工和环境保护措施；</w:t>
      </w:r>
    </w:p>
    <w:p w14:paraId="0955F68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（6）项目管理班子；</w:t>
      </w:r>
    </w:p>
    <w:p w14:paraId="58063A8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（7）劳动力、材料投入计划及保证措施、机械设备投入计划；</w:t>
      </w:r>
    </w:p>
    <w:p w14:paraId="7E343907">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（8）针对项目实际情况关键施工技术、工艺及工程项目实施的重点、难点分析和解决方案；</w:t>
      </w:r>
    </w:p>
    <w:p w14:paraId="7D12D167">
      <w:pPr>
        <w:pStyle w:val="11"/>
        <w:jc w:val="both"/>
        <w:rPr>
          <w:rFonts w:hint="eastAsia" w:ascii="仿宋" w:hAnsi="仿宋" w:eastAsia="仿宋" w:cs="仿宋"/>
          <w:sz w:val="28"/>
          <w:szCs w:val="21"/>
          <w:highlight w:val="none"/>
          <w:lang w:eastAsia="zh-CN" w:bidi="ar"/>
        </w:rPr>
      </w:pPr>
      <w:r>
        <w:rPr>
          <w:rFonts w:hint="eastAsia" w:ascii="仿宋" w:hAnsi="仿宋" w:eastAsia="仿宋" w:cs="仿宋"/>
          <w:sz w:val="28"/>
          <w:szCs w:val="21"/>
          <w:highlight w:val="none"/>
          <w:lang w:bidi="ar"/>
        </w:rPr>
        <w:t>（9）特殊情况下的施工措施</w:t>
      </w:r>
      <w:r>
        <w:rPr>
          <w:rFonts w:hint="eastAsia" w:ascii="仿宋" w:hAnsi="仿宋" w:eastAsia="仿宋" w:cs="仿宋"/>
          <w:sz w:val="28"/>
          <w:szCs w:val="21"/>
          <w:highlight w:val="none"/>
          <w:lang w:eastAsia="zh-CN" w:bidi="ar"/>
        </w:rPr>
        <w:t>；</w:t>
      </w:r>
    </w:p>
    <w:p w14:paraId="05B3731D">
      <w:pPr>
        <w:pStyle w:val="11"/>
        <w:jc w:val="both"/>
        <w:rPr>
          <w:rFonts w:hint="eastAsia" w:ascii="仿宋" w:hAnsi="仿宋" w:eastAsia="仿宋" w:cs="仿宋"/>
          <w:sz w:val="28"/>
          <w:szCs w:val="21"/>
          <w:highlight w:val="none"/>
          <w:lang w:eastAsia="zh-CN" w:bidi="ar"/>
        </w:rPr>
      </w:pPr>
      <w:r>
        <w:rPr>
          <w:rFonts w:hint="eastAsia" w:ascii="仿宋" w:hAnsi="仿宋" w:eastAsia="仿宋" w:cs="仿宋"/>
          <w:sz w:val="28"/>
          <w:szCs w:val="21"/>
          <w:highlight w:val="none"/>
          <w:lang w:bidi="ar"/>
        </w:rPr>
        <w:t>（</w:t>
      </w:r>
      <w:r>
        <w:rPr>
          <w:rFonts w:hint="eastAsia" w:ascii="仿宋" w:hAnsi="仿宋" w:eastAsia="仿宋" w:cs="仿宋"/>
          <w:sz w:val="28"/>
          <w:szCs w:val="21"/>
          <w:highlight w:val="none"/>
          <w:lang w:val="en-US" w:eastAsia="zh-CN" w:bidi="ar"/>
        </w:rPr>
        <w:t>10</w:t>
      </w:r>
      <w:r>
        <w:rPr>
          <w:rFonts w:hint="eastAsia" w:ascii="仿宋" w:hAnsi="仿宋" w:eastAsia="仿宋" w:cs="仿宋"/>
          <w:sz w:val="28"/>
          <w:szCs w:val="21"/>
          <w:highlight w:val="none"/>
          <w:lang w:bidi="ar"/>
        </w:rPr>
        <w:t>）新技术、新产品、新工艺、新材料应用</w:t>
      </w:r>
      <w:r>
        <w:rPr>
          <w:rFonts w:hint="eastAsia" w:ascii="仿宋" w:hAnsi="仿宋" w:eastAsia="仿宋" w:cs="仿宋"/>
          <w:sz w:val="28"/>
          <w:szCs w:val="21"/>
          <w:highlight w:val="none"/>
          <w:lang w:eastAsia="zh-CN" w:bidi="ar"/>
        </w:rPr>
        <w:t>；</w:t>
      </w:r>
    </w:p>
    <w:p w14:paraId="100926B9">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2.施工组织设计除采用文字表述外可附下列图表，图表及格式要求附后。</w:t>
      </w:r>
    </w:p>
    <w:p w14:paraId="4124A452">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附表1拟投入本工程的主要施工设备表</w:t>
      </w:r>
    </w:p>
    <w:p w14:paraId="3F9B8BB8">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附表2 拟配备本工程的试验和检测仪器设备表</w:t>
      </w:r>
    </w:p>
    <w:p w14:paraId="72AC871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附表3劳动力计划表</w:t>
      </w:r>
    </w:p>
    <w:p w14:paraId="1FAE40F4">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附表4计划开、竣工日期和施工进度网络图</w:t>
      </w:r>
    </w:p>
    <w:p w14:paraId="5D794400">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附表5施工总平面图</w:t>
      </w:r>
    </w:p>
    <w:p w14:paraId="2DAA86AD">
      <w:pPr>
        <w:spacing w:line="360" w:lineRule="auto"/>
        <w:rPr>
          <w:rFonts w:hint="eastAsia" w:ascii="仿宋" w:hAnsi="仿宋" w:eastAsia="仿宋" w:cs="仿宋"/>
          <w:sz w:val="28"/>
          <w:szCs w:val="21"/>
          <w:highlight w:val="none"/>
          <w:lang w:val="en-US" w:eastAsia="zh-CN" w:bidi="ar"/>
        </w:rPr>
      </w:pPr>
      <w:r>
        <w:rPr>
          <w:rFonts w:hint="eastAsia" w:ascii="仿宋" w:hAnsi="仿宋" w:eastAsia="仿宋" w:cs="仿宋"/>
          <w:sz w:val="28"/>
          <w:szCs w:val="21"/>
          <w:highlight w:val="none"/>
          <w:lang w:val="en-US" w:eastAsia="zh-CN" w:bidi="ar"/>
        </w:rPr>
        <w:t>附表6临时用地表</w:t>
      </w:r>
    </w:p>
    <w:p w14:paraId="443101D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3D37B229">
      <w:pPr>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附表一：拟投入本工程的主要施工设备表</w:t>
      </w:r>
    </w:p>
    <w:tbl>
      <w:tblPr>
        <w:tblStyle w:val="20"/>
        <w:tblW w:w="94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186"/>
        <w:gridCol w:w="749"/>
        <w:gridCol w:w="1139"/>
        <w:gridCol w:w="790"/>
        <w:gridCol w:w="791"/>
        <w:gridCol w:w="1310"/>
        <w:gridCol w:w="972"/>
        <w:gridCol w:w="972"/>
        <w:gridCol w:w="853"/>
      </w:tblGrid>
      <w:tr w14:paraId="633CD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718" w:type="dxa"/>
            <w:noWrap w:val="0"/>
            <w:vAlign w:val="center"/>
          </w:tcPr>
          <w:p w14:paraId="7811B45F">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序号</w:t>
            </w:r>
          </w:p>
        </w:tc>
        <w:tc>
          <w:tcPr>
            <w:tcW w:w="1186" w:type="dxa"/>
            <w:noWrap w:val="0"/>
            <w:vAlign w:val="center"/>
          </w:tcPr>
          <w:p w14:paraId="355CE7A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设备名称</w:t>
            </w:r>
          </w:p>
        </w:tc>
        <w:tc>
          <w:tcPr>
            <w:tcW w:w="749" w:type="dxa"/>
            <w:noWrap w:val="0"/>
            <w:vAlign w:val="center"/>
          </w:tcPr>
          <w:p w14:paraId="1EE30AE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型号</w:t>
            </w:r>
          </w:p>
          <w:p w14:paraId="4A5FA1B6">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规格</w:t>
            </w:r>
          </w:p>
        </w:tc>
        <w:tc>
          <w:tcPr>
            <w:tcW w:w="1139" w:type="dxa"/>
            <w:noWrap w:val="0"/>
            <w:vAlign w:val="center"/>
          </w:tcPr>
          <w:p w14:paraId="0D89425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数  量</w:t>
            </w:r>
          </w:p>
        </w:tc>
        <w:tc>
          <w:tcPr>
            <w:tcW w:w="790" w:type="dxa"/>
            <w:noWrap w:val="0"/>
            <w:vAlign w:val="center"/>
          </w:tcPr>
          <w:p w14:paraId="3B83B3E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国别</w:t>
            </w:r>
          </w:p>
          <w:p w14:paraId="0998DF1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产地</w:t>
            </w:r>
          </w:p>
        </w:tc>
        <w:tc>
          <w:tcPr>
            <w:tcW w:w="791" w:type="dxa"/>
            <w:noWrap w:val="0"/>
            <w:vAlign w:val="center"/>
          </w:tcPr>
          <w:p w14:paraId="1B883F55">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制造</w:t>
            </w:r>
          </w:p>
          <w:p w14:paraId="01AC0009">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年份</w:t>
            </w:r>
          </w:p>
        </w:tc>
        <w:tc>
          <w:tcPr>
            <w:tcW w:w="1310" w:type="dxa"/>
            <w:noWrap w:val="0"/>
            <w:vAlign w:val="center"/>
          </w:tcPr>
          <w:p w14:paraId="69133908">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额定功率</w:t>
            </w:r>
          </w:p>
          <w:p w14:paraId="5C5AB44A">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（KW）</w:t>
            </w:r>
          </w:p>
        </w:tc>
        <w:tc>
          <w:tcPr>
            <w:tcW w:w="972" w:type="dxa"/>
            <w:noWrap w:val="0"/>
            <w:vAlign w:val="center"/>
          </w:tcPr>
          <w:p w14:paraId="43EEDE1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生产</w:t>
            </w:r>
          </w:p>
          <w:p w14:paraId="7BE3FDC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能力</w:t>
            </w:r>
          </w:p>
        </w:tc>
        <w:tc>
          <w:tcPr>
            <w:tcW w:w="972" w:type="dxa"/>
            <w:noWrap w:val="0"/>
            <w:vAlign w:val="center"/>
          </w:tcPr>
          <w:p w14:paraId="25C475B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用于施</w:t>
            </w:r>
          </w:p>
          <w:p w14:paraId="5FA33F8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工部位</w:t>
            </w:r>
          </w:p>
        </w:tc>
        <w:tc>
          <w:tcPr>
            <w:tcW w:w="853" w:type="dxa"/>
            <w:noWrap w:val="0"/>
            <w:vAlign w:val="center"/>
          </w:tcPr>
          <w:p w14:paraId="652B7068">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备注</w:t>
            </w:r>
          </w:p>
        </w:tc>
      </w:tr>
      <w:tr w14:paraId="55A4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3AEBB7D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7A89599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09866B0">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499A90E">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D370ECA">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30044DE">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CB4B7E6">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80D0C9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E07B95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36A7574">
            <w:pPr>
              <w:tabs>
                <w:tab w:val="center" w:pos="4153"/>
                <w:tab w:val="right" w:pos="8306"/>
              </w:tabs>
              <w:snapToGrid w:val="0"/>
              <w:jc w:val="center"/>
              <w:rPr>
                <w:rFonts w:hint="eastAsia" w:ascii="仿宋" w:hAnsi="仿宋" w:eastAsia="仿宋" w:cs="仿宋"/>
                <w:color w:val="auto"/>
                <w:sz w:val="18"/>
                <w:szCs w:val="21"/>
                <w:highlight w:val="none"/>
              </w:rPr>
            </w:pPr>
          </w:p>
        </w:tc>
      </w:tr>
      <w:tr w14:paraId="49E9D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131F405">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14DCC03">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CD194E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2E85207">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78159E7E">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2B0AADBB">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EB33090">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BE4F713">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9DAEAE1">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3523B79A">
            <w:pPr>
              <w:tabs>
                <w:tab w:val="center" w:pos="4153"/>
                <w:tab w:val="right" w:pos="8306"/>
              </w:tabs>
              <w:snapToGrid w:val="0"/>
              <w:jc w:val="center"/>
              <w:rPr>
                <w:rFonts w:hint="eastAsia" w:ascii="仿宋" w:hAnsi="仿宋" w:eastAsia="仿宋" w:cs="仿宋"/>
                <w:color w:val="auto"/>
                <w:sz w:val="18"/>
                <w:szCs w:val="21"/>
                <w:highlight w:val="none"/>
              </w:rPr>
            </w:pPr>
          </w:p>
        </w:tc>
      </w:tr>
      <w:tr w14:paraId="1D59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227CFA9">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068A586C">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70D68ED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1F01E1DB">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FDF090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09C93F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6014146A">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0F69E6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3BE3F6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5C57024E">
            <w:pPr>
              <w:tabs>
                <w:tab w:val="center" w:pos="4153"/>
                <w:tab w:val="right" w:pos="8306"/>
              </w:tabs>
              <w:snapToGrid w:val="0"/>
              <w:jc w:val="center"/>
              <w:rPr>
                <w:rFonts w:hint="eastAsia" w:ascii="仿宋" w:hAnsi="仿宋" w:eastAsia="仿宋" w:cs="仿宋"/>
                <w:color w:val="auto"/>
                <w:sz w:val="18"/>
                <w:szCs w:val="21"/>
                <w:highlight w:val="none"/>
              </w:rPr>
            </w:pPr>
          </w:p>
        </w:tc>
      </w:tr>
      <w:tr w14:paraId="6E493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7405C1F">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3FA5029">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77FE417">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69DFDF60">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1EF12083">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DF2CA58">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B83988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D329491">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985964B">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C8749EC">
            <w:pPr>
              <w:tabs>
                <w:tab w:val="center" w:pos="4153"/>
                <w:tab w:val="right" w:pos="8306"/>
              </w:tabs>
              <w:snapToGrid w:val="0"/>
              <w:jc w:val="center"/>
              <w:rPr>
                <w:rFonts w:hint="eastAsia" w:ascii="仿宋" w:hAnsi="仿宋" w:eastAsia="仿宋" w:cs="仿宋"/>
                <w:color w:val="auto"/>
                <w:sz w:val="18"/>
                <w:szCs w:val="21"/>
                <w:highlight w:val="none"/>
              </w:rPr>
            </w:pPr>
          </w:p>
        </w:tc>
      </w:tr>
      <w:tr w14:paraId="4FC0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C42E11A">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C5CCB79">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818473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150A53A8">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96F0038">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2EDB57FF">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475E6FF">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1E8A365">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A1E6360">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3B39E83">
            <w:pPr>
              <w:tabs>
                <w:tab w:val="center" w:pos="4153"/>
                <w:tab w:val="right" w:pos="8306"/>
              </w:tabs>
              <w:snapToGrid w:val="0"/>
              <w:jc w:val="center"/>
              <w:rPr>
                <w:rFonts w:hint="eastAsia" w:ascii="仿宋" w:hAnsi="仿宋" w:eastAsia="仿宋" w:cs="仿宋"/>
                <w:color w:val="auto"/>
                <w:sz w:val="18"/>
                <w:szCs w:val="21"/>
                <w:highlight w:val="none"/>
              </w:rPr>
            </w:pPr>
          </w:p>
        </w:tc>
      </w:tr>
      <w:tr w14:paraId="6223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7D65DF27">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3C5FCD2">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20C8B9B6">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4268EDAB">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7498B07">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F4EF239">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2445C8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2B9FB4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2195749">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5D8DE1F">
            <w:pPr>
              <w:tabs>
                <w:tab w:val="center" w:pos="4153"/>
                <w:tab w:val="right" w:pos="8306"/>
              </w:tabs>
              <w:snapToGrid w:val="0"/>
              <w:jc w:val="center"/>
              <w:rPr>
                <w:rFonts w:hint="eastAsia" w:ascii="仿宋" w:hAnsi="仿宋" w:eastAsia="仿宋" w:cs="仿宋"/>
                <w:color w:val="auto"/>
                <w:sz w:val="18"/>
                <w:szCs w:val="21"/>
                <w:highlight w:val="none"/>
              </w:rPr>
            </w:pPr>
          </w:p>
        </w:tc>
      </w:tr>
      <w:tr w14:paraId="0CE9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510DFF9">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EF8883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58DFBCD5">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4745D3B0">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9509E02">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C00650D">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676814A">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BFF09E9">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EFDC64A">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480C7AD5">
            <w:pPr>
              <w:tabs>
                <w:tab w:val="center" w:pos="4153"/>
                <w:tab w:val="right" w:pos="8306"/>
              </w:tabs>
              <w:snapToGrid w:val="0"/>
              <w:jc w:val="center"/>
              <w:rPr>
                <w:rFonts w:hint="eastAsia" w:ascii="仿宋" w:hAnsi="仿宋" w:eastAsia="仿宋" w:cs="仿宋"/>
                <w:color w:val="auto"/>
                <w:sz w:val="18"/>
                <w:szCs w:val="21"/>
                <w:highlight w:val="none"/>
              </w:rPr>
            </w:pPr>
          </w:p>
        </w:tc>
      </w:tr>
      <w:tr w14:paraId="1B8D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40C2256D">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98D8821">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FFA5A19">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6C2AA01">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8D8A5C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8640F98">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A2F30D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3DDD8B5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EB84059">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B733B33">
            <w:pPr>
              <w:tabs>
                <w:tab w:val="center" w:pos="4153"/>
                <w:tab w:val="right" w:pos="8306"/>
              </w:tabs>
              <w:snapToGrid w:val="0"/>
              <w:jc w:val="center"/>
              <w:rPr>
                <w:rFonts w:hint="eastAsia" w:ascii="仿宋" w:hAnsi="仿宋" w:eastAsia="仿宋" w:cs="仿宋"/>
                <w:color w:val="auto"/>
                <w:sz w:val="18"/>
                <w:szCs w:val="21"/>
                <w:highlight w:val="none"/>
              </w:rPr>
            </w:pPr>
          </w:p>
        </w:tc>
      </w:tr>
      <w:tr w14:paraId="3C465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336BC34">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743A8327">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A51D40D">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6F9C89FC">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418F035B">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D274A24">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5CBF0F0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CD10F44">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08EDB60">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2137EF29">
            <w:pPr>
              <w:tabs>
                <w:tab w:val="center" w:pos="4153"/>
                <w:tab w:val="right" w:pos="8306"/>
              </w:tabs>
              <w:snapToGrid w:val="0"/>
              <w:jc w:val="center"/>
              <w:rPr>
                <w:rFonts w:hint="eastAsia" w:ascii="仿宋" w:hAnsi="仿宋" w:eastAsia="仿宋" w:cs="仿宋"/>
                <w:color w:val="auto"/>
                <w:sz w:val="18"/>
                <w:szCs w:val="21"/>
                <w:highlight w:val="none"/>
              </w:rPr>
            </w:pPr>
          </w:p>
        </w:tc>
      </w:tr>
      <w:tr w14:paraId="11F6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4247598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0EC735BC">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68DBDD3">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28025CD2">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1851A7C7">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B25C7B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A7D2405">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2CA16F6">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97BB144">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BC46D45">
            <w:pPr>
              <w:tabs>
                <w:tab w:val="center" w:pos="4153"/>
                <w:tab w:val="right" w:pos="8306"/>
              </w:tabs>
              <w:snapToGrid w:val="0"/>
              <w:jc w:val="center"/>
              <w:rPr>
                <w:rFonts w:hint="eastAsia" w:ascii="仿宋" w:hAnsi="仿宋" w:eastAsia="仿宋" w:cs="仿宋"/>
                <w:color w:val="auto"/>
                <w:sz w:val="18"/>
                <w:szCs w:val="21"/>
                <w:highlight w:val="none"/>
              </w:rPr>
            </w:pPr>
          </w:p>
        </w:tc>
      </w:tr>
      <w:tr w14:paraId="59E6A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49C9B63C">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40941983">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25F5A071">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2896C4E1">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5C040EDE">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6C3B2E61">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5ADD50D1">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D56005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ECB505A">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78E7285E">
            <w:pPr>
              <w:tabs>
                <w:tab w:val="center" w:pos="4153"/>
                <w:tab w:val="right" w:pos="8306"/>
              </w:tabs>
              <w:snapToGrid w:val="0"/>
              <w:jc w:val="center"/>
              <w:rPr>
                <w:rFonts w:hint="eastAsia" w:ascii="仿宋" w:hAnsi="仿宋" w:eastAsia="仿宋" w:cs="仿宋"/>
                <w:color w:val="auto"/>
                <w:sz w:val="18"/>
                <w:szCs w:val="21"/>
                <w:highlight w:val="none"/>
              </w:rPr>
            </w:pPr>
          </w:p>
        </w:tc>
      </w:tr>
      <w:tr w14:paraId="725E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F61C1C4">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C5A84C6">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6C555FD">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2F889C31">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59F98FC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6716CEE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22EDB53">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38BB73B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1ACA05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A10A13C">
            <w:pPr>
              <w:tabs>
                <w:tab w:val="center" w:pos="4153"/>
                <w:tab w:val="right" w:pos="8306"/>
              </w:tabs>
              <w:snapToGrid w:val="0"/>
              <w:jc w:val="center"/>
              <w:rPr>
                <w:rFonts w:hint="eastAsia" w:ascii="仿宋" w:hAnsi="仿宋" w:eastAsia="仿宋" w:cs="仿宋"/>
                <w:color w:val="auto"/>
                <w:sz w:val="18"/>
                <w:szCs w:val="21"/>
                <w:highlight w:val="none"/>
              </w:rPr>
            </w:pPr>
          </w:p>
        </w:tc>
      </w:tr>
      <w:tr w14:paraId="4898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EA54C6F">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14E18644">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185882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3740D005">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4351C9D">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FDE8FCB">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04D563A0">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4528D11">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E4B816D">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46662A3">
            <w:pPr>
              <w:tabs>
                <w:tab w:val="center" w:pos="4153"/>
                <w:tab w:val="right" w:pos="8306"/>
              </w:tabs>
              <w:snapToGrid w:val="0"/>
              <w:jc w:val="center"/>
              <w:rPr>
                <w:rFonts w:hint="eastAsia" w:ascii="仿宋" w:hAnsi="仿宋" w:eastAsia="仿宋" w:cs="仿宋"/>
                <w:color w:val="auto"/>
                <w:sz w:val="18"/>
                <w:szCs w:val="21"/>
                <w:highlight w:val="none"/>
              </w:rPr>
            </w:pPr>
          </w:p>
        </w:tc>
      </w:tr>
      <w:tr w14:paraId="3B16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FC8F0B4">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0ED134E">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D79FB8C">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0CCDCF7">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961B53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63AFDA2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9AE60CC">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7600B5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9B0CDCE">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E5AD7E1">
            <w:pPr>
              <w:tabs>
                <w:tab w:val="center" w:pos="4153"/>
                <w:tab w:val="right" w:pos="8306"/>
              </w:tabs>
              <w:snapToGrid w:val="0"/>
              <w:jc w:val="center"/>
              <w:rPr>
                <w:rFonts w:hint="eastAsia" w:ascii="仿宋" w:hAnsi="仿宋" w:eastAsia="仿宋" w:cs="仿宋"/>
                <w:color w:val="auto"/>
                <w:sz w:val="18"/>
                <w:szCs w:val="21"/>
                <w:highlight w:val="none"/>
              </w:rPr>
            </w:pPr>
          </w:p>
        </w:tc>
      </w:tr>
      <w:tr w14:paraId="44C3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2B5CE87">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D4DCE44">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46868B6E">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7FA1F85">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5FE8B35">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33A803DF">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0D96BD0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1E8765A">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A4510E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356CF2F4">
            <w:pPr>
              <w:tabs>
                <w:tab w:val="center" w:pos="4153"/>
                <w:tab w:val="right" w:pos="8306"/>
              </w:tabs>
              <w:snapToGrid w:val="0"/>
              <w:jc w:val="center"/>
              <w:rPr>
                <w:rFonts w:hint="eastAsia" w:ascii="仿宋" w:hAnsi="仿宋" w:eastAsia="仿宋" w:cs="仿宋"/>
                <w:color w:val="auto"/>
                <w:sz w:val="18"/>
                <w:szCs w:val="21"/>
                <w:highlight w:val="none"/>
              </w:rPr>
            </w:pPr>
          </w:p>
        </w:tc>
      </w:tr>
      <w:tr w14:paraId="183D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548E9447">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3549A56">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4829314">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5E88D24">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4F069929">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9ABE84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550CA94">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175D347">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01491BE">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E884771">
            <w:pPr>
              <w:tabs>
                <w:tab w:val="center" w:pos="4153"/>
                <w:tab w:val="right" w:pos="8306"/>
              </w:tabs>
              <w:snapToGrid w:val="0"/>
              <w:jc w:val="center"/>
              <w:rPr>
                <w:rFonts w:hint="eastAsia" w:ascii="仿宋" w:hAnsi="仿宋" w:eastAsia="仿宋" w:cs="仿宋"/>
                <w:color w:val="auto"/>
                <w:sz w:val="18"/>
                <w:szCs w:val="21"/>
                <w:highlight w:val="none"/>
              </w:rPr>
            </w:pPr>
          </w:p>
        </w:tc>
      </w:tr>
      <w:tr w14:paraId="0977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B3AE328">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5956346">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26AA097">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5C2BCE24">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0EA582DD">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FB4D2BB">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0D59133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15892A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1AE6735">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4B7ACF76">
            <w:pPr>
              <w:tabs>
                <w:tab w:val="center" w:pos="4153"/>
                <w:tab w:val="right" w:pos="8306"/>
              </w:tabs>
              <w:snapToGrid w:val="0"/>
              <w:jc w:val="center"/>
              <w:rPr>
                <w:rFonts w:hint="eastAsia" w:ascii="仿宋" w:hAnsi="仿宋" w:eastAsia="仿宋" w:cs="仿宋"/>
                <w:color w:val="auto"/>
                <w:sz w:val="18"/>
                <w:szCs w:val="21"/>
                <w:highlight w:val="none"/>
              </w:rPr>
            </w:pPr>
          </w:p>
        </w:tc>
      </w:tr>
      <w:tr w14:paraId="6394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870AFC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5AC7DDE">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263D69B">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1A249FE4">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77B60F06">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429FE8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1F30860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1426D79">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346854D">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C1296DC">
            <w:pPr>
              <w:tabs>
                <w:tab w:val="center" w:pos="4153"/>
                <w:tab w:val="right" w:pos="8306"/>
              </w:tabs>
              <w:snapToGrid w:val="0"/>
              <w:jc w:val="center"/>
              <w:rPr>
                <w:rFonts w:hint="eastAsia" w:ascii="仿宋" w:hAnsi="仿宋" w:eastAsia="仿宋" w:cs="仿宋"/>
                <w:color w:val="auto"/>
                <w:sz w:val="18"/>
                <w:szCs w:val="21"/>
                <w:highlight w:val="none"/>
              </w:rPr>
            </w:pPr>
          </w:p>
        </w:tc>
      </w:tr>
      <w:tr w14:paraId="0371B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739DD366">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8AD64C5">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A8D4801">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39E9F912">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6CFFF7D">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35CF0FD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5D9722A9">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4252786">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28BF676">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70DF92B0">
            <w:pPr>
              <w:tabs>
                <w:tab w:val="center" w:pos="4153"/>
                <w:tab w:val="right" w:pos="8306"/>
              </w:tabs>
              <w:snapToGrid w:val="0"/>
              <w:jc w:val="center"/>
              <w:rPr>
                <w:rFonts w:hint="eastAsia" w:ascii="仿宋" w:hAnsi="仿宋" w:eastAsia="仿宋" w:cs="仿宋"/>
                <w:color w:val="auto"/>
                <w:sz w:val="18"/>
                <w:szCs w:val="21"/>
                <w:highlight w:val="none"/>
              </w:rPr>
            </w:pPr>
          </w:p>
        </w:tc>
      </w:tr>
      <w:tr w14:paraId="3FCD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AF5AAE9">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1BEC98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6EAC0238">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552CADD6">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152697A">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5E783E02">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9859C9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2BD92D0">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3CEF741">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1327578">
            <w:pPr>
              <w:tabs>
                <w:tab w:val="center" w:pos="4153"/>
                <w:tab w:val="right" w:pos="8306"/>
              </w:tabs>
              <w:snapToGrid w:val="0"/>
              <w:jc w:val="center"/>
              <w:rPr>
                <w:rFonts w:hint="eastAsia" w:ascii="仿宋" w:hAnsi="仿宋" w:eastAsia="仿宋" w:cs="仿宋"/>
                <w:color w:val="auto"/>
                <w:sz w:val="18"/>
                <w:szCs w:val="21"/>
                <w:highlight w:val="none"/>
              </w:rPr>
            </w:pPr>
          </w:p>
        </w:tc>
      </w:tr>
      <w:tr w14:paraId="15F6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34F2E518">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81DEBA2">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46C84F07">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43F4D916">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C584393">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3138989">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4BA8B8D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1CB64E7">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EACF718">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7332AFFD">
            <w:pPr>
              <w:tabs>
                <w:tab w:val="center" w:pos="4153"/>
                <w:tab w:val="right" w:pos="8306"/>
              </w:tabs>
              <w:snapToGrid w:val="0"/>
              <w:jc w:val="center"/>
              <w:rPr>
                <w:rFonts w:hint="eastAsia" w:ascii="仿宋" w:hAnsi="仿宋" w:eastAsia="仿宋" w:cs="仿宋"/>
                <w:color w:val="auto"/>
                <w:sz w:val="18"/>
                <w:szCs w:val="21"/>
                <w:highlight w:val="none"/>
              </w:rPr>
            </w:pPr>
          </w:p>
        </w:tc>
      </w:tr>
      <w:tr w14:paraId="04A1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6544D8E">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495766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7EED5E26">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1758EE6">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316F80E">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AAEA8E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4D073A1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3507787">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5A62FA1">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3EE8B68C">
            <w:pPr>
              <w:tabs>
                <w:tab w:val="center" w:pos="4153"/>
                <w:tab w:val="right" w:pos="8306"/>
              </w:tabs>
              <w:snapToGrid w:val="0"/>
              <w:jc w:val="center"/>
              <w:rPr>
                <w:rFonts w:hint="eastAsia" w:ascii="仿宋" w:hAnsi="仿宋" w:eastAsia="仿宋" w:cs="仿宋"/>
                <w:color w:val="auto"/>
                <w:sz w:val="18"/>
                <w:szCs w:val="21"/>
                <w:highlight w:val="none"/>
              </w:rPr>
            </w:pPr>
          </w:p>
        </w:tc>
      </w:tr>
      <w:tr w14:paraId="1291C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18" w:type="dxa"/>
            <w:noWrap w:val="0"/>
            <w:vAlign w:val="center"/>
          </w:tcPr>
          <w:p w14:paraId="133D143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4C68F1B">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52031D3B">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5C7EF80">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74FBE6A5">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389041BD">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C3B651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348582E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57BCF8A">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2B3C49C7">
            <w:pPr>
              <w:tabs>
                <w:tab w:val="center" w:pos="4153"/>
                <w:tab w:val="right" w:pos="8306"/>
              </w:tabs>
              <w:snapToGrid w:val="0"/>
              <w:jc w:val="center"/>
              <w:rPr>
                <w:rFonts w:hint="eastAsia" w:ascii="仿宋" w:hAnsi="仿宋" w:eastAsia="仿宋" w:cs="仿宋"/>
                <w:color w:val="auto"/>
                <w:sz w:val="18"/>
                <w:szCs w:val="21"/>
                <w:highlight w:val="none"/>
              </w:rPr>
            </w:pPr>
          </w:p>
        </w:tc>
      </w:tr>
    </w:tbl>
    <w:p w14:paraId="1FF7E751">
      <w:pPr>
        <w:spacing w:line="420" w:lineRule="exact"/>
        <w:rPr>
          <w:rFonts w:hint="eastAsia" w:ascii="仿宋" w:hAnsi="仿宋" w:eastAsia="仿宋" w:cs="仿宋"/>
          <w:color w:val="auto"/>
          <w:szCs w:val="21"/>
          <w:highlight w:val="none"/>
        </w:rPr>
      </w:pPr>
    </w:p>
    <w:p w14:paraId="0B16D383">
      <w:pPr>
        <w:spacing w:before="120" w:beforeLines="50" w:after="240" w:afterLines="100" w:line="420" w:lineRule="exact"/>
        <w:rPr>
          <w:rFonts w:hint="eastAsia" w:ascii="仿宋" w:hAnsi="仿宋" w:eastAsia="仿宋" w:cs="仿宋"/>
          <w:color w:val="auto"/>
          <w:sz w:val="24"/>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附表二：拟配备本工程的试验和检测仪器设备表</w:t>
      </w:r>
    </w:p>
    <w:tbl>
      <w:tblPr>
        <w:tblStyle w:val="20"/>
        <w:tblW w:w="95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194"/>
        <w:gridCol w:w="1054"/>
        <w:gridCol w:w="810"/>
        <w:gridCol w:w="840"/>
        <w:gridCol w:w="1005"/>
        <w:gridCol w:w="1298"/>
        <w:gridCol w:w="1387"/>
        <w:gridCol w:w="1350"/>
      </w:tblGrid>
      <w:tr w14:paraId="05BE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0D47445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序号</w:t>
            </w:r>
          </w:p>
        </w:tc>
        <w:tc>
          <w:tcPr>
            <w:tcW w:w="1194" w:type="dxa"/>
            <w:noWrap w:val="0"/>
            <w:vAlign w:val="center"/>
          </w:tcPr>
          <w:p w14:paraId="7082F797">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仪器设备</w:t>
            </w:r>
          </w:p>
          <w:p w14:paraId="59298D8A">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名    称</w:t>
            </w:r>
          </w:p>
        </w:tc>
        <w:tc>
          <w:tcPr>
            <w:tcW w:w="1054" w:type="dxa"/>
            <w:noWrap w:val="0"/>
            <w:vAlign w:val="center"/>
          </w:tcPr>
          <w:p w14:paraId="2AC222D9">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型号</w:t>
            </w:r>
          </w:p>
          <w:p w14:paraId="5F7734D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规格</w:t>
            </w:r>
          </w:p>
        </w:tc>
        <w:tc>
          <w:tcPr>
            <w:tcW w:w="810" w:type="dxa"/>
            <w:noWrap w:val="0"/>
            <w:vAlign w:val="center"/>
          </w:tcPr>
          <w:p w14:paraId="769CD9D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数  量</w:t>
            </w:r>
          </w:p>
        </w:tc>
        <w:tc>
          <w:tcPr>
            <w:tcW w:w="840" w:type="dxa"/>
            <w:noWrap w:val="0"/>
            <w:vAlign w:val="center"/>
          </w:tcPr>
          <w:p w14:paraId="2C939B0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国别</w:t>
            </w:r>
          </w:p>
          <w:p w14:paraId="221C331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产地</w:t>
            </w:r>
          </w:p>
        </w:tc>
        <w:tc>
          <w:tcPr>
            <w:tcW w:w="1005" w:type="dxa"/>
            <w:noWrap w:val="0"/>
            <w:vAlign w:val="center"/>
          </w:tcPr>
          <w:p w14:paraId="64260EB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制造</w:t>
            </w:r>
          </w:p>
          <w:p w14:paraId="04C95BE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年份</w:t>
            </w:r>
          </w:p>
        </w:tc>
        <w:tc>
          <w:tcPr>
            <w:tcW w:w="1298" w:type="dxa"/>
            <w:noWrap w:val="0"/>
            <w:vAlign w:val="center"/>
          </w:tcPr>
          <w:p w14:paraId="70E8EA92">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已使用台</w:t>
            </w:r>
          </w:p>
          <w:p w14:paraId="50753AF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时    数</w:t>
            </w:r>
          </w:p>
        </w:tc>
        <w:tc>
          <w:tcPr>
            <w:tcW w:w="1387" w:type="dxa"/>
            <w:noWrap w:val="0"/>
            <w:vAlign w:val="center"/>
          </w:tcPr>
          <w:p w14:paraId="771C33E1">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用  途</w:t>
            </w:r>
          </w:p>
        </w:tc>
        <w:tc>
          <w:tcPr>
            <w:tcW w:w="1350" w:type="dxa"/>
            <w:noWrap w:val="0"/>
            <w:vAlign w:val="center"/>
          </w:tcPr>
          <w:p w14:paraId="1E1B206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备注</w:t>
            </w:r>
          </w:p>
        </w:tc>
      </w:tr>
      <w:tr w14:paraId="7C98C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3338CF1">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40432F91">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59775E6">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5EFEBF7">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41212550">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45521D91">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03A15043">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7D5C42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709D5E83">
            <w:pPr>
              <w:tabs>
                <w:tab w:val="center" w:pos="4153"/>
                <w:tab w:val="right" w:pos="8306"/>
              </w:tabs>
              <w:snapToGrid w:val="0"/>
              <w:jc w:val="center"/>
              <w:rPr>
                <w:rFonts w:hint="eastAsia" w:ascii="仿宋" w:hAnsi="仿宋" w:eastAsia="仿宋" w:cs="仿宋"/>
                <w:color w:val="auto"/>
                <w:sz w:val="18"/>
                <w:szCs w:val="21"/>
                <w:highlight w:val="none"/>
              </w:rPr>
            </w:pPr>
          </w:p>
        </w:tc>
      </w:tr>
      <w:tr w14:paraId="416B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77F0A35">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11095560">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3035A739">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842D828">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AC2DF8A">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B9E478C">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7862B97D">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33D5367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8EF7FE2">
            <w:pPr>
              <w:tabs>
                <w:tab w:val="center" w:pos="4153"/>
                <w:tab w:val="right" w:pos="8306"/>
              </w:tabs>
              <w:snapToGrid w:val="0"/>
              <w:jc w:val="center"/>
              <w:rPr>
                <w:rFonts w:hint="eastAsia" w:ascii="仿宋" w:hAnsi="仿宋" w:eastAsia="仿宋" w:cs="仿宋"/>
                <w:color w:val="auto"/>
                <w:sz w:val="18"/>
                <w:szCs w:val="21"/>
                <w:highlight w:val="none"/>
              </w:rPr>
            </w:pPr>
          </w:p>
        </w:tc>
      </w:tr>
      <w:tr w14:paraId="4346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D01FD3E">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08E3FFD5">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FEBBACC">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AB96C67">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B0B1C14">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C68B994">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5F6CC8D">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4839DAA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639E29C">
            <w:pPr>
              <w:tabs>
                <w:tab w:val="center" w:pos="4153"/>
                <w:tab w:val="right" w:pos="8306"/>
              </w:tabs>
              <w:snapToGrid w:val="0"/>
              <w:jc w:val="center"/>
              <w:rPr>
                <w:rFonts w:hint="eastAsia" w:ascii="仿宋" w:hAnsi="仿宋" w:eastAsia="仿宋" w:cs="仿宋"/>
                <w:color w:val="auto"/>
                <w:sz w:val="18"/>
                <w:szCs w:val="21"/>
                <w:highlight w:val="none"/>
              </w:rPr>
            </w:pPr>
          </w:p>
        </w:tc>
      </w:tr>
      <w:tr w14:paraId="1F2A8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4769C4D">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8D9EAFF">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0E5798B">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40E6EB8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41B638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3A895857">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4F47245">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8D2A0E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878C03C">
            <w:pPr>
              <w:tabs>
                <w:tab w:val="center" w:pos="4153"/>
                <w:tab w:val="right" w:pos="8306"/>
              </w:tabs>
              <w:snapToGrid w:val="0"/>
              <w:jc w:val="center"/>
              <w:rPr>
                <w:rFonts w:hint="eastAsia" w:ascii="仿宋" w:hAnsi="仿宋" w:eastAsia="仿宋" w:cs="仿宋"/>
                <w:color w:val="auto"/>
                <w:sz w:val="18"/>
                <w:szCs w:val="21"/>
                <w:highlight w:val="none"/>
              </w:rPr>
            </w:pPr>
          </w:p>
        </w:tc>
      </w:tr>
      <w:tr w14:paraId="300C0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56B2B33">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569ACACB">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20901AF">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4CCAE9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37E2AC61">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7EF80AC7">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4ABD38A7">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3EC6A6A">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742CF04">
            <w:pPr>
              <w:tabs>
                <w:tab w:val="center" w:pos="4153"/>
                <w:tab w:val="right" w:pos="8306"/>
              </w:tabs>
              <w:snapToGrid w:val="0"/>
              <w:jc w:val="center"/>
              <w:rPr>
                <w:rFonts w:hint="eastAsia" w:ascii="仿宋" w:hAnsi="仿宋" w:eastAsia="仿宋" w:cs="仿宋"/>
                <w:color w:val="auto"/>
                <w:sz w:val="18"/>
                <w:szCs w:val="21"/>
                <w:highlight w:val="none"/>
              </w:rPr>
            </w:pPr>
          </w:p>
        </w:tc>
      </w:tr>
      <w:tr w14:paraId="1C09E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EE4F54D">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FF6CF19">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0F3BF64">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240E8B4B">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2803583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06F2ACE0">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CC2FABD">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E85AF2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3B8574A">
            <w:pPr>
              <w:tabs>
                <w:tab w:val="center" w:pos="4153"/>
                <w:tab w:val="right" w:pos="8306"/>
              </w:tabs>
              <w:snapToGrid w:val="0"/>
              <w:jc w:val="center"/>
              <w:rPr>
                <w:rFonts w:hint="eastAsia" w:ascii="仿宋" w:hAnsi="仿宋" w:eastAsia="仿宋" w:cs="仿宋"/>
                <w:color w:val="auto"/>
                <w:sz w:val="18"/>
                <w:szCs w:val="21"/>
                <w:highlight w:val="none"/>
              </w:rPr>
            </w:pPr>
          </w:p>
        </w:tc>
      </w:tr>
      <w:tr w14:paraId="3628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1057E84">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77ECDF3A">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C471D77">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D3B5051">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2B1ABFA">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6D3C82F">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03ED4105">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12FC28B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598F24B">
            <w:pPr>
              <w:tabs>
                <w:tab w:val="center" w:pos="4153"/>
                <w:tab w:val="right" w:pos="8306"/>
              </w:tabs>
              <w:snapToGrid w:val="0"/>
              <w:jc w:val="center"/>
              <w:rPr>
                <w:rFonts w:hint="eastAsia" w:ascii="仿宋" w:hAnsi="仿宋" w:eastAsia="仿宋" w:cs="仿宋"/>
                <w:color w:val="auto"/>
                <w:sz w:val="18"/>
                <w:szCs w:val="21"/>
                <w:highlight w:val="none"/>
              </w:rPr>
            </w:pPr>
          </w:p>
        </w:tc>
      </w:tr>
      <w:tr w14:paraId="14CDF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20B8EF6">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63DE217">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BCE242C">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95A374C">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68A21A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B8EDB2A">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577B935">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51F245F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3D0FC64">
            <w:pPr>
              <w:tabs>
                <w:tab w:val="center" w:pos="4153"/>
                <w:tab w:val="right" w:pos="8306"/>
              </w:tabs>
              <w:snapToGrid w:val="0"/>
              <w:jc w:val="center"/>
              <w:rPr>
                <w:rFonts w:hint="eastAsia" w:ascii="仿宋" w:hAnsi="仿宋" w:eastAsia="仿宋" w:cs="仿宋"/>
                <w:color w:val="auto"/>
                <w:sz w:val="18"/>
                <w:szCs w:val="21"/>
                <w:highlight w:val="none"/>
              </w:rPr>
            </w:pPr>
          </w:p>
        </w:tc>
      </w:tr>
      <w:tr w14:paraId="592B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15B6B54">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6CEC37C">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926F2DB">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9430636">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2FAF3A20">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58F2CF00">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3767F7DE">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36B1D82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7476A76A">
            <w:pPr>
              <w:tabs>
                <w:tab w:val="center" w:pos="4153"/>
                <w:tab w:val="right" w:pos="8306"/>
              </w:tabs>
              <w:snapToGrid w:val="0"/>
              <w:jc w:val="center"/>
              <w:rPr>
                <w:rFonts w:hint="eastAsia" w:ascii="仿宋" w:hAnsi="仿宋" w:eastAsia="仿宋" w:cs="仿宋"/>
                <w:color w:val="auto"/>
                <w:sz w:val="18"/>
                <w:szCs w:val="21"/>
                <w:highlight w:val="none"/>
              </w:rPr>
            </w:pPr>
          </w:p>
        </w:tc>
      </w:tr>
      <w:tr w14:paraId="1B69F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F59D0BF">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62DC7DDD">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437C7522">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08BBD83">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019955A">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5C58916E">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2005EBAF">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02E3CF39">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31531A6">
            <w:pPr>
              <w:tabs>
                <w:tab w:val="center" w:pos="4153"/>
                <w:tab w:val="right" w:pos="8306"/>
              </w:tabs>
              <w:snapToGrid w:val="0"/>
              <w:jc w:val="center"/>
              <w:rPr>
                <w:rFonts w:hint="eastAsia" w:ascii="仿宋" w:hAnsi="仿宋" w:eastAsia="仿宋" w:cs="仿宋"/>
                <w:color w:val="auto"/>
                <w:sz w:val="18"/>
                <w:szCs w:val="21"/>
                <w:highlight w:val="none"/>
              </w:rPr>
            </w:pPr>
          </w:p>
        </w:tc>
      </w:tr>
      <w:tr w14:paraId="0CDCE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09BBCA3">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F709C83">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9A405A0">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1A7057A8">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4833F5A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5FB3173">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5ED5764">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9FB58CC">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3D9994F">
            <w:pPr>
              <w:tabs>
                <w:tab w:val="center" w:pos="4153"/>
                <w:tab w:val="right" w:pos="8306"/>
              </w:tabs>
              <w:snapToGrid w:val="0"/>
              <w:jc w:val="center"/>
              <w:rPr>
                <w:rFonts w:hint="eastAsia" w:ascii="仿宋" w:hAnsi="仿宋" w:eastAsia="仿宋" w:cs="仿宋"/>
                <w:color w:val="auto"/>
                <w:sz w:val="18"/>
                <w:szCs w:val="21"/>
                <w:highlight w:val="none"/>
              </w:rPr>
            </w:pPr>
          </w:p>
        </w:tc>
      </w:tr>
      <w:tr w14:paraId="5CADD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4C092E6">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5A581856">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FD0003D">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F9FA6A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2C69CBE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4E79FA54">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27D4203">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28F28A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D2ECA3E">
            <w:pPr>
              <w:tabs>
                <w:tab w:val="center" w:pos="4153"/>
                <w:tab w:val="right" w:pos="8306"/>
              </w:tabs>
              <w:snapToGrid w:val="0"/>
              <w:jc w:val="center"/>
              <w:rPr>
                <w:rFonts w:hint="eastAsia" w:ascii="仿宋" w:hAnsi="仿宋" w:eastAsia="仿宋" w:cs="仿宋"/>
                <w:color w:val="auto"/>
                <w:sz w:val="18"/>
                <w:szCs w:val="21"/>
                <w:highlight w:val="none"/>
              </w:rPr>
            </w:pPr>
          </w:p>
        </w:tc>
      </w:tr>
      <w:tr w14:paraId="3F2E4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CF56CE2">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0E5F272E">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911C7C4">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6BF889C0">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78F6E48">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677DAE52">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4CB5F9B6">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5F541894">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EE176A7">
            <w:pPr>
              <w:tabs>
                <w:tab w:val="center" w:pos="4153"/>
                <w:tab w:val="right" w:pos="8306"/>
              </w:tabs>
              <w:snapToGrid w:val="0"/>
              <w:jc w:val="center"/>
              <w:rPr>
                <w:rFonts w:hint="eastAsia" w:ascii="仿宋" w:hAnsi="仿宋" w:eastAsia="仿宋" w:cs="仿宋"/>
                <w:color w:val="auto"/>
                <w:sz w:val="18"/>
                <w:szCs w:val="21"/>
                <w:highlight w:val="none"/>
              </w:rPr>
            </w:pPr>
          </w:p>
        </w:tc>
      </w:tr>
      <w:tr w14:paraId="518CF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73295D4">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15FF70E">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1CBEA20">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60BA0D4">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857D7B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05C30A08">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2F5BB019">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0172F78">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6D4F212">
            <w:pPr>
              <w:tabs>
                <w:tab w:val="center" w:pos="4153"/>
                <w:tab w:val="right" w:pos="8306"/>
              </w:tabs>
              <w:snapToGrid w:val="0"/>
              <w:jc w:val="center"/>
              <w:rPr>
                <w:rFonts w:hint="eastAsia" w:ascii="仿宋" w:hAnsi="仿宋" w:eastAsia="仿宋" w:cs="仿宋"/>
                <w:color w:val="auto"/>
                <w:sz w:val="18"/>
                <w:szCs w:val="21"/>
                <w:highlight w:val="none"/>
              </w:rPr>
            </w:pPr>
          </w:p>
        </w:tc>
      </w:tr>
      <w:tr w14:paraId="451A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420CF5A">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06AD8A5E">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2A41FB7">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22D8862E">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3D8527C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6166C01">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32D6747">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D32D8E6">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69518E2">
            <w:pPr>
              <w:tabs>
                <w:tab w:val="center" w:pos="4153"/>
                <w:tab w:val="right" w:pos="8306"/>
              </w:tabs>
              <w:snapToGrid w:val="0"/>
              <w:jc w:val="center"/>
              <w:rPr>
                <w:rFonts w:hint="eastAsia" w:ascii="仿宋" w:hAnsi="仿宋" w:eastAsia="仿宋" w:cs="仿宋"/>
                <w:color w:val="auto"/>
                <w:sz w:val="18"/>
                <w:szCs w:val="21"/>
                <w:highlight w:val="none"/>
              </w:rPr>
            </w:pPr>
          </w:p>
        </w:tc>
      </w:tr>
      <w:tr w14:paraId="4046A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9651B59">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4357FDC">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52CFC2B">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CCC36F3">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AC2824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CC7F7C1">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565B55E">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3BE0497A">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6340A437">
            <w:pPr>
              <w:tabs>
                <w:tab w:val="center" w:pos="4153"/>
                <w:tab w:val="right" w:pos="8306"/>
              </w:tabs>
              <w:snapToGrid w:val="0"/>
              <w:jc w:val="center"/>
              <w:rPr>
                <w:rFonts w:hint="eastAsia" w:ascii="仿宋" w:hAnsi="仿宋" w:eastAsia="仿宋" w:cs="仿宋"/>
                <w:color w:val="auto"/>
                <w:sz w:val="18"/>
                <w:szCs w:val="21"/>
                <w:highlight w:val="none"/>
              </w:rPr>
            </w:pPr>
          </w:p>
        </w:tc>
      </w:tr>
      <w:tr w14:paraId="38571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B70FA58">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AA58A05">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C328DE0">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1BEDF0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EDA72F8">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685D2C0A">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1FA4334">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8B664A8">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530C13C">
            <w:pPr>
              <w:tabs>
                <w:tab w:val="center" w:pos="4153"/>
                <w:tab w:val="right" w:pos="8306"/>
              </w:tabs>
              <w:snapToGrid w:val="0"/>
              <w:jc w:val="center"/>
              <w:rPr>
                <w:rFonts w:hint="eastAsia" w:ascii="仿宋" w:hAnsi="仿宋" w:eastAsia="仿宋" w:cs="仿宋"/>
                <w:color w:val="auto"/>
                <w:sz w:val="18"/>
                <w:szCs w:val="21"/>
                <w:highlight w:val="none"/>
              </w:rPr>
            </w:pPr>
          </w:p>
        </w:tc>
      </w:tr>
      <w:tr w14:paraId="6DF5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1ED8722">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742EB1CB">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32823245">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65295202">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0B4CD97">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3683B30">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4877A062">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050DFC9A">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082CCE2">
            <w:pPr>
              <w:tabs>
                <w:tab w:val="center" w:pos="4153"/>
                <w:tab w:val="right" w:pos="8306"/>
              </w:tabs>
              <w:snapToGrid w:val="0"/>
              <w:jc w:val="center"/>
              <w:rPr>
                <w:rFonts w:hint="eastAsia" w:ascii="仿宋" w:hAnsi="仿宋" w:eastAsia="仿宋" w:cs="仿宋"/>
                <w:color w:val="auto"/>
                <w:sz w:val="18"/>
                <w:szCs w:val="21"/>
                <w:highlight w:val="none"/>
              </w:rPr>
            </w:pPr>
          </w:p>
        </w:tc>
      </w:tr>
      <w:tr w14:paraId="03F61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0A7FF73">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5ED0E814">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A2DFA82">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496E7BF0">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F94B033">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7F23968">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A856642">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3530F84">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675D0354">
            <w:pPr>
              <w:tabs>
                <w:tab w:val="center" w:pos="4153"/>
                <w:tab w:val="right" w:pos="8306"/>
              </w:tabs>
              <w:snapToGrid w:val="0"/>
              <w:jc w:val="center"/>
              <w:rPr>
                <w:rFonts w:hint="eastAsia" w:ascii="仿宋" w:hAnsi="仿宋" w:eastAsia="仿宋" w:cs="仿宋"/>
                <w:color w:val="auto"/>
                <w:sz w:val="18"/>
                <w:szCs w:val="21"/>
                <w:highlight w:val="none"/>
              </w:rPr>
            </w:pPr>
          </w:p>
        </w:tc>
      </w:tr>
      <w:tr w14:paraId="6EA3D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496AA5F">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45BD2060">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4394C127">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68EF96D0">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1A0C36D">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74AB35DC">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DBA3848">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C0478C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3FFFCCB">
            <w:pPr>
              <w:tabs>
                <w:tab w:val="center" w:pos="4153"/>
                <w:tab w:val="right" w:pos="8306"/>
              </w:tabs>
              <w:snapToGrid w:val="0"/>
              <w:jc w:val="center"/>
              <w:rPr>
                <w:rFonts w:hint="eastAsia" w:ascii="仿宋" w:hAnsi="仿宋" w:eastAsia="仿宋" w:cs="仿宋"/>
                <w:color w:val="auto"/>
                <w:sz w:val="18"/>
                <w:szCs w:val="21"/>
                <w:highlight w:val="none"/>
              </w:rPr>
            </w:pPr>
          </w:p>
        </w:tc>
      </w:tr>
      <w:tr w14:paraId="7A529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CF98DC1">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0DFF539">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3A8E5FA8">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2A48413B">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50F5BC6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5BF06E6B">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9CFC0B8">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AAFC065">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7C808B6A">
            <w:pPr>
              <w:tabs>
                <w:tab w:val="center" w:pos="4153"/>
                <w:tab w:val="right" w:pos="8306"/>
              </w:tabs>
              <w:snapToGrid w:val="0"/>
              <w:jc w:val="center"/>
              <w:rPr>
                <w:rFonts w:hint="eastAsia" w:ascii="仿宋" w:hAnsi="仿宋" w:eastAsia="仿宋" w:cs="仿宋"/>
                <w:color w:val="auto"/>
                <w:sz w:val="18"/>
                <w:szCs w:val="21"/>
                <w:highlight w:val="none"/>
              </w:rPr>
            </w:pPr>
          </w:p>
        </w:tc>
      </w:tr>
      <w:tr w14:paraId="107E9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2F92C35">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690C6A7">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07CD3B03">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1A84DCF">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4370CC2D">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B97CD5E">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8DC98EF">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4F564DC">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6559FBC">
            <w:pPr>
              <w:tabs>
                <w:tab w:val="center" w:pos="4153"/>
                <w:tab w:val="right" w:pos="8306"/>
              </w:tabs>
              <w:snapToGrid w:val="0"/>
              <w:jc w:val="center"/>
              <w:rPr>
                <w:rFonts w:hint="eastAsia" w:ascii="仿宋" w:hAnsi="仿宋" w:eastAsia="仿宋" w:cs="仿宋"/>
                <w:color w:val="auto"/>
                <w:sz w:val="18"/>
                <w:szCs w:val="21"/>
                <w:highlight w:val="none"/>
              </w:rPr>
            </w:pPr>
          </w:p>
        </w:tc>
      </w:tr>
      <w:tr w14:paraId="5922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DE22FD5">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1523071">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EE308FC">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A4437C7">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CA23FF5">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B773369">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25603174">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42254D3">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48CA9EC">
            <w:pPr>
              <w:tabs>
                <w:tab w:val="center" w:pos="4153"/>
                <w:tab w:val="right" w:pos="8306"/>
              </w:tabs>
              <w:snapToGrid w:val="0"/>
              <w:jc w:val="center"/>
              <w:rPr>
                <w:rFonts w:hint="eastAsia" w:ascii="仿宋" w:hAnsi="仿宋" w:eastAsia="仿宋" w:cs="仿宋"/>
                <w:color w:val="auto"/>
                <w:sz w:val="18"/>
                <w:szCs w:val="21"/>
                <w:highlight w:val="none"/>
              </w:rPr>
            </w:pPr>
          </w:p>
        </w:tc>
      </w:tr>
    </w:tbl>
    <w:p w14:paraId="7EE3F80B">
      <w:pPr>
        <w:spacing w:line="420" w:lineRule="exact"/>
        <w:rPr>
          <w:rFonts w:hint="eastAsia" w:ascii="仿宋" w:hAnsi="仿宋" w:eastAsia="仿宋" w:cs="仿宋"/>
          <w:color w:val="auto"/>
          <w:szCs w:val="21"/>
          <w:highlight w:val="none"/>
        </w:rPr>
      </w:pPr>
    </w:p>
    <w:p w14:paraId="72463870">
      <w:pPr>
        <w:spacing w:before="120" w:beforeLines="50" w:after="120" w:afterLines="50" w:line="420" w:lineRule="exact"/>
        <w:rPr>
          <w:rFonts w:hint="eastAsia" w:ascii="仿宋" w:hAnsi="仿宋" w:eastAsia="仿宋" w:cs="仿宋"/>
          <w:color w:val="auto"/>
          <w:sz w:val="28"/>
          <w:szCs w:val="28"/>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附表三：劳动力计划表</w:t>
      </w:r>
    </w:p>
    <w:p w14:paraId="4D7D15A7">
      <w:pPr>
        <w:wordWrap w:val="0"/>
        <w:spacing w:line="420" w:lineRule="exact"/>
        <w:jc w:val="right"/>
        <w:rPr>
          <w:rFonts w:hint="eastAsia" w:ascii="仿宋" w:hAnsi="仿宋" w:eastAsia="仿宋" w:cs="仿宋"/>
          <w:color w:val="auto"/>
          <w:szCs w:val="21"/>
          <w:highlight w:val="none"/>
        </w:rPr>
      </w:pPr>
      <w:r>
        <w:rPr>
          <w:rFonts w:hint="eastAsia" w:ascii="仿宋" w:hAnsi="仿宋" w:eastAsia="仿宋" w:cs="仿宋"/>
          <w:color w:val="auto"/>
          <w:sz w:val="28"/>
          <w:szCs w:val="28"/>
          <w:highlight w:val="none"/>
        </w:rPr>
        <w:t xml:space="preserve">单位：人  </w:t>
      </w:r>
      <w:r>
        <w:rPr>
          <w:rFonts w:hint="eastAsia" w:ascii="仿宋" w:hAnsi="仿宋" w:eastAsia="仿宋" w:cs="仿宋"/>
          <w:color w:val="auto"/>
          <w:szCs w:val="21"/>
          <w:highlight w:val="none"/>
        </w:rPr>
        <w:t xml:space="preserve"> </w:t>
      </w:r>
    </w:p>
    <w:tbl>
      <w:tblPr>
        <w:tblStyle w:val="20"/>
        <w:tblW w:w="934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515"/>
        <w:gridCol w:w="1155"/>
        <w:gridCol w:w="1050"/>
        <w:gridCol w:w="1290"/>
        <w:gridCol w:w="1080"/>
        <w:gridCol w:w="1125"/>
      </w:tblGrid>
      <w:tr w14:paraId="2F03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79051F7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工种</w:t>
            </w:r>
          </w:p>
        </w:tc>
        <w:tc>
          <w:tcPr>
            <w:tcW w:w="8633" w:type="dxa"/>
            <w:gridSpan w:val="7"/>
            <w:noWrap w:val="0"/>
            <w:vAlign w:val="center"/>
          </w:tcPr>
          <w:p w14:paraId="26EC77E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按工程施工阶段投入劳动力情况</w:t>
            </w:r>
          </w:p>
        </w:tc>
      </w:tr>
      <w:tr w14:paraId="658C7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BF18C24">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09D5675">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DFA1E45">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7A98F65A">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401796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693C9734">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13CFD4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F977A67">
            <w:pPr>
              <w:tabs>
                <w:tab w:val="center" w:pos="4153"/>
                <w:tab w:val="right" w:pos="8306"/>
              </w:tabs>
              <w:snapToGrid w:val="0"/>
              <w:jc w:val="center"/>
              <w:rPr>
                <w:rFonts w:hint="eastAsia" w:ascii="仿宋" w:hAnsi="仿宋" w:eastAsia="仿宋" w:cs="仿宋"/>
                <w:color w:val="auto"/>
                <w:sz w:val="18"/>
                <w:szCs w:val="21"/>
                <w:highlight w:val="none"/>
              </w:rPr>
            </w:pPr>
          </w:p>
        </w:tc>
      </w:tr>
      <w:tr w14:paraId="78117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3B0B240">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9A36399">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29D6A690">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171B0D75">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49A79ED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D6072DF">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D554EDA">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4380A61">
            <w:pPr>
              <w:tabs>
                <w:tab w:val="center" w:pos="4153"/>
                <w:tab w:val="right" w:pos="8306"/>
              </w:tabs>
              <w:snapToGrid w:val="0"/>
              <w:jc w:val="center"/>
              <w:rPr>
                <w:rFonts w:hint="eastAsia" w:ascii="仿宋" w:hAnsi="仿宋" w:eastAsia="仿宋" w:cs="仿宋"/>
                <w:color w:val="auto"/>
                <w:sz w:val="18"/>
                <w:szCs w:val="21"/>
                <w:highlight w:val="none"/>
              </w:rPr>
            </w:pPr>
          </w:p>
        </w:tc>
      </w:tr>
      <w:tr w14:paraId="097B3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952E4B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A6A3D6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9BD95C3">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25E851BA">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5C79BBCE">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AED792B">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405A18F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93F790C">
            <w:pPr>
              <w:tabs>
                <w:tab w:val="center" w:pos="4153"/>
                <w:tab w:val="right" w:pos="8306"/>
              </w:tabs>
              <w:snapToGrid w:val="0"/>
              <w:jc w:val="center"/>
              <w:rPr>
                <w:rFonts w:hint="eastAsia" w:ascii="仿宋" w:hAnsi="仿宋" w:eastAsia="仿宋" w:cs="仿宋"/>
                <w:color w:val="auto"/>
                <w:sz w:val="18"/>
                <w:szCs w:val="21"/>
                <w:highlight w:val="none"/>
              </w:rPr>
            </w:pPr>
          </w:p>
        </w:tc>
      </w:tr>
      <w:tr w14:paraId="61FA6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5DF87B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C2ED69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89CA3E2">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6AB49E61">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2AC62C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39D04D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6D3866F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48C06FE3">
            <w:pPr>
              <w:tabs>
                <w:tab w:val="center" w:pos="4153"/>
                <w:tab w:val="right" w:pos="8306"/>
              </w:tabs>
              <w:snapToGrid w:val="0"/>
              <w:jc w:val="center"/>
              <w:rPr>
                <w:rFonts w:hint="eastAsia" w:ascii="仿宋" w:hAnsi="仿宋" w:eastAsia="仿宋" w:cs="仿宋"/>
                <w:color w:val="auto"/>
                <w:sz w:val="18"/>
                <w:szCs w:val="21"/>
                <w:highlight w:val="none"/>
              </w:rPr>
            </w:pPr>
          </w:p>
        </w:tc>
      </w:tr>
      <w:tr w14:paraId="441F5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C81A95C">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019039D">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C0FE498">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61838C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61D130CE">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1CA9673E">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16E582A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189A230">
            <w:pPr>
              <w:tabs>
                <w:tab w:val="center" w:pos="4153"/>
                <w:tab w:val="right" w:pos="8306"/>
              </w:tabs>
              <w:snapToGrid w:val="0"/>
              <w:jc w:val="center"/>
              <w:rPr>
                <w:rFonts w:hint="eastAsia" w:ascii="仿宋" w:hAnsi="仿宋" w:eastAsia="仿宋" w:cs="仿宋"/>
                <w:color w:val="auto"/>
                <w:sz w:val="18"/>
                <w:szCs w:val="21"/>
                <w:highlight w:val="none"/>
              </w:rPr>
            </w:pPr>
          </w:p>
        </w:tc>
      </w:tr>
      <w:tr w14:paraId="15FA5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C23B3F1">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18591C54">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A0A6B14">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388C1D5D">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246F96C">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5E089A0">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034BB08">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BDF4298">
            <w:pPr>
              <w:tabs>
                <w:tab w:val="center" w:pos="4153"/>
                <w:tab w:val="right" w:pos="8306"/>
              </w:tabs>
              <w:snapToGrid w:val="0"/>
              <w:jc w:val="center"/>
              <w:rPr>
                <w:rFonts w:hint="eastAsia" w:ascii="仿宋" w:hAnsi="仿宋" w:eastAsia="仿宋" w:cs="仿宋"/>
                <w:color w:val="auto"/>
                <w:sz w:val="18"/>
                <w:szCs w:val="21"/>
                <w:highlight w:val="none"/>
              </w:rPr>
            </w:pPr>
          </w:p>
        </w:tc>
      </w:tr>
      <w:tr w14:paraId="5558A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D5FE1E1">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DC5B694">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15E67C9">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427618F">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D026D06">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3B9E5E5">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B38456D">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A607BD5">
            <w:pPr>
              <w:tabs>
                <w:tab w:val="center" w:pos="4153"/>
                <w:tab w:val="right" w:pos="8306"/>
              </w:tabs>
              <w:snapToGrid w:val="0"/>
              <w:jc w:val="center"/>
              <w:rPr>
                <w:rFonts w:hint="eastAsia" w:ascii="仿宋" w:hAnsi="仿宋" w:eastAsia="仿宋" w:cs="仿宋"/>
                <w:color w:val="auto"/>
                <w:sz w:val="18"/>
                <w:szCs w:val="21"/>
                <w:highlight w:val="none"/>
              </w:rPr>
            </w:pPr>
          </w:p>
        </w:tc>
      </w:tr>
      <w:tr w14:paraId="73D74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55BC470">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0179B823">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B0D3540">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3FCCCDD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AD22CE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3FB9E3B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65F2AB5">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ADE0836">
            <w:pPr>
              <w:tabs>
                <w:tab w:val="center" w:pos="4153"/>
                <w:tab w:val="right" w:pos="8306"/>
              </w:tabs>
              <w:snapToGrid w:val="0"/>
              <w:jc w:val="center"/>
              <w:rPr>
                <w:rFonts w:hint="eastAsia" w:ascii="仿宋" w:hAnsi="仿宋" w:eastAsia="仿宋" w:cs="仿宋"/>
                <w:color w:val="auto"/>
                <w:sz w:val="18"/>
                <w:szCs w:val="21"/>
                <w:highlight w:val="none"/>
              </w:rPr>
            </w:pPr>
          </w:p>
        </w:tc>
      </w:tr>
      <w:tr w14:paraId="222E8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C5EE16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760B3EA">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23EEB37">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369592E">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0ACBC09A">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0A53D81B">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2A9380B">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14CF8ED">
            <w:pPr>
              <w:tabs>
                <w:tab w:val="center" w:pos="4153"/>
                <w:tab w:val="right" w:pos="8306"/>
              </w:tabs>
              <w:snapToGrid w:val="0"/>
              <w:jc w:val="center"/>
              <w:rPr>
                <w:rFonts w:hint="eastAsia" w:ascii="仿宋" w:hAnsi="仿宋" w:eastAsia="仿宋" w:cs="仿宋"/>
                <w:color w:val="auto"/>
                <w:sz w:val="18"/>
                <w:szCs w:val="21"/>
                <w:highlight w:val="none"/>
              </w:rPr>
            </w:pPr>
          </w:p>
        </w:tc>
      </w:tr>
      <w:tr w14:paraId="21D19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B89AC26">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AFC4D61">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2BCB45A">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EACE2F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0D8F10DB">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A23E3BE">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653B351">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4041189">
            <w:pPr>
              <w:tabs>
                <w:tab w:val="center" w:pos="4153"/>
                <w:tab w:val="right" w:pos="8306"/>
              </w:tabs>
              <w:snapToGrid w:val="0"/>
              <w:jc w:val="center"/>
              <w:rPr>
                <w:rFonts w:hint="eastAsia" w:ascii="仿宋" w:hAnsi="仿宋" w:eastAsia="仿宋" w:cs="仿宋"/>
                <w:color w:val="auto"/>
                <w:sz w:val="18"/>
                <w:szCs w:val="21"/>
                <w:highlight w:val="none"/>
              </w:rPr>
            </w:pPr>
          </w:p>
        </w:tc>
      </w:tr>
      <w:tr w14:paraId="70C4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AB922C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0F17B86">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F1FCCF5">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3F38CC65">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56664ECE">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8A3EBB0">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39E6A898">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6A70B75C">
            <w:pPr>
              <w:tabs>
                <w:tab w:val="center" w:pos="4153"/>
                <w:tab w:val="right" w:pos="8306"/>
              </w:tabs>
              <w:snapToGrid w:val="0"/>
              <w:jc w:val="center"/>
              <w:rPr>
                <w:rFonts w:hint="eastAsia" w:ascii="仿宋" w:hAnsi="仿宋" w:eastAsia="仿宋" w:cs="仿宋"/>
                <w:color w:val="auto"/>
                <w:sz w:val="18"/>
                <w:szCs w:val="21"/>
                <w:highlight w:val="none"/>
              </w:rPr>
            </w:pPr>
          </w:p>
        </w:tc>
      </w:tr>
      <w:tr w14:paraId="468A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67EA7A7">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42A62FF">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3C72730">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26639B59">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746BC756">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B57BF57">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29D7DE1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4360512">
            <w:pPr>
              <w:tabs>
                <w:tab w:val="center" w:pos="4153"/>
                <w:tab w:val="right" w:pos="8306"/>
              </w:tabs>
              <w:snapToGrid w:val="0"/>
              <w:jc w:val="center"/>
              <w:rPr>
                <w:rFonts w:hint="eastAsia" w:ascii="仿宋" w:hAnsi="仿宋" w:eastAsia="仿宋" w:cs="仿宋"/>
                <w:color w:val="auto"/>
                <w:sz w:val="18"/>
                <w:szCs w:val="21"/>
                <w:highlight w:val="none"/>
              </w:rPr>
            </w:pPr>
          </w:p>
        </w:tc>
      </w:tr>
      <w:tr w14:paraId="6106B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CAE8D3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36E422E5">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18D8A06">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127FCB4">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41BE70C5">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A6514CD">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EEA3108">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EBF17F1">
            <w:pPr>
              <w:tabs>
                <w:tab w:val="center" w:pos="4153"/>
                <w:tab w:val="right" w:pos="8306"/>
              </w:tabs>
              <w:snapToGrid w:val="0"/>
              <w:jc w:val="center"/>
              <w:rPr>
                <w:rFonts w:hint="eastAsia" w:ascii="仿宋" w:hAnsi="仿宋" w:eastAsia="仿宋" w:cs="仿宋"/>
                <w:color w:val="auto"/>
                <w:sz w:val="18"/>
                <w:szCs w:val="21"/>
                <w:highlight w:val="none"/>
              </w:rPr>
            </w:pPr>
          </w:p>
        </w:tc>
      </w:tr>
      <w:tr w14:paraId="15FA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B693367">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80FA42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5A2C49F">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768A566">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7620D5BD">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D51B14F">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DD8F22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F361F86">
            <w:pPr>
              <w:tabs>
                <w:tab w:val="center" w:pos="4153"/>
                <w:tab w:val="right" w:pos="8306"/>
              </w:tabs>
              <w:snapToGrid w:val="0"/>
              <w:jc w:val="center"/>
              <w:rPr>
                <w:rFonts w:hint="eastAsia" w:ascii="仿宋" w:hAnsi="仿宋" w:eastAsia="仿宋" w:cs="仿宋"/>
                <w:color w:val="auto"/>
                <w:sz w:val="18"/>
                <w:szCs w:val="21"/>
                <w:highlight w:val="none"/>
              </w:rPr>
            </w:pPr>
          </w:p>
        </w:tc>
      </w:tr>
      <w:tr w14:paraId="40643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19DE106">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3833CC07">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B0D4801">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7D1F853F">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3833B1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E14CC19">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A4AA441">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6ABF969">
            <w:pPr>
              <w:tabs>
                <w:tab w:val="center" w:pos="4153"/>
                <w:tab w:val="right" w:pos="8306"/>
              </w:tabs>
              <w:snapToGrid w:val="0"/>
              <w:jc w:val="center"/>
              <w:rPr>
                <w:rFonts w:hint="eastAsia" w:ascii="仿宋" w:hAnsi="仿宋" w:eastAsia="仿宋" w:cs="仿宋"/>
                <w:color w:val="auto"/>
                <w:sz w:val="18"/>
                <w:szCs w:val="21"/>
                <w:highlight w:val="none"/>
              </w:rPr>
            </w:pPr>
          </w:p>
        </w:tc>
      </w:tr>
      <w:tr w14:paraId="4F469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9E2F92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F280B48">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3DCBB278">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0EEA0E2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4906807">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02DA84E">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10CB87C">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7C02540">
            <w:pPr>
              <w:tabs>
                <w:tab w:val="center" w:pos="4153"/>
                <w:tab w:val="right" w:pos="8306"/>
              </w:tabs>
              <w:snapToGrid w:val="0"/>
              <w:jc w:val="center"/>
              <w:rPr>
                <w:rFonts w:hint="eastAsia" w:ascii="仿宋" w:hAnsi="仿宋" w:eastAsia="仿宋" w:cs="仿宋"/>
                <w:color w:val="auto"/>
                <w:sz w:val="18"/>
                <w:szCs w:val="21"/>
                <w:highlight w:val="none"/>
              </w:rPr>
            </w:pPr>
          </w:p>
        </w:tc>
      </w:tr>
      <w:tr w14:paraId="551A7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B22C451">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179C5CF4">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B3364A1">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263B9FB">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66E4F5D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1E3EF83">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1D367D40">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1318BD5">
            <w:pPr>
              <w:tabs>
                <w:tab w:val="center" w:pos="4153"/>
                <w:tab w:val="right" w:pos="8306"/>
              </w:tabs>
              <w:snapToGrid w:val="0"/>
              <w:jc w:val="center"/>
              <w:rPr>
                <w:rFonts w:hint="eastAsia" w:ascii="仿宋" w:hAnsi="仿宋" w:eastAsia="仿宋" w:cs="仿宋"/>
                <w:color w:val="auto"/>
                <w:sz w:val="18"/>
                <w:szCs w:val="21"/>
                <w:highlight w:val="none"/>
              </w:rPr>
            </w:pPr>
          </w:p>
        </w:tc>
      </w:tr>
      <w:tr w14:paraId="3010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DBBED62">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DCB234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7B26BFC">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69BB2B4D">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BBE6EF0">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1132B45">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519521CE">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67606A7C">
            <w:pPr>
              <w:tabs>
                <w:tab w:val="center" w:pos="4153"/>
                <w:tab w:val="right" w:pos="8306"/>
              </w:tabs>
              <w:snapToGrid w:val="0"/>
              <w:jc w:val="center"/>
              <w:rPr>
                <w:rFonts w:hint="eastAsia" w:ascii="仿宋" w:hAnsi="仿宋" w:eastAsia="仿宋" w:cs="仿宋"/>
                <w:color w:val="auto"/>
                <w:sz w:val="18"/>
                <w:szCs w:val="21"/>
                <w:highlight w:val="none"/>
              </w:rPr>
            </w:pPr>
          </w:p>
        </w:tc>
      </w:tr>
      <w:tr w14:paraId="7B15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F4C7B74">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6438AFD">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7EBDAE9">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02977B0">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2C68654">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08B5337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BAB194B">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113C759">
            <w:pPr>
              <w:tabs>
                <w:tab w:val="center" w:pos="4153"/>
                <w:tab w:val="right" w:pos="8306"/>
              </w:tabs>
              <w:snapToGrid w:val="0"/>
              <w:jc w:val="center"/>
              <w:rPr>
                <w:rFonts w:hint="eastAsia" w:ascii="仿宋" w:hAnsi="仿宋" w:eastAsia="仿宋" w:cs="仿宋"/>
                <w:color w:val="auto"/>
                <w:sz w:val="18"/>
                <w:szCs w:val="21"/>
                <w:highlight w:val="none"/>
              </w:rPr>
            </w:pPr>
          </w:p>
        </w:tc>
      </w:tr>
      <w:tr w14:paraId="3BBA9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3B5B307">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1DDFCDB2">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281B46B6">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6D1A476B">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A6EE42C">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3368C541">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1667DAD9">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570A5925">
            <w:pPr>
              <w:tabs>
                <w:tab w:val="center" w:pos="4153"/>
                <w:tab w:val="right" w:pos="8306"/>
              </w:tabs>
              <w:snapToGrid w:val="0"/>
              <w:jc w:val="center"/>
              <w:rPr>
                <w:rFonts w:hint="eastAsia" w:ascii="仿宋" w:hAnsi="仿宋" w:eastAsia="仿宋" w:cs="仿宋"/>
                <w:color w:val="auto"/>
                <w:sz w:val="18"/>
                <w:szCs w:val="21"/>
                <w:highlight w:val="none"/>
              </w:rPr>
            </w:pPr>
          </w:p>
        </w:tc>
      </w:tr>
      <w:tr w14:paraId="07A2F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A908F0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F23247B">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79C5E82">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06210F5C">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5CF400F4">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6E79A6F">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142084D">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8B35C00">
            <w:pPr>
              <w:tabs>
                <w:tab w:val="center" w:pos="4153"/>
                <w:tab w:val="right" w:pos="8306"/>
              </w:tabs>
              <w:snapToGrid w:val="0"/>
              <w:jc w:val="center"/>
              <w:rPr>
                <w:rFonts w:hint="eastAsia" w:ascii="仿宋" w:hAnsi="仿宋" w:eastAsia="仿宋" w:cs="仿宋"/>
                <w:color w:val="auto"/>
                <w:sz w:val="18"/>
                <w:szCs w:val="21"/>
                <w:highlight w:val="none"/>
              </w:rPr>
            </w:pPr>
          </w:p>
        </w:tc>
      </w:tr>
      <w:tr w14:paraId="7529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3B5D2A3">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6FAA23E8">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0CF2FA6">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1543EE16">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4AFF207B">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F510C75">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C94E86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8B908B7">
            <w:pPr>
              <w:tabs>
                <w:tab w:val="center" w:pos="4153"/>
                <w:tab w:val="right" w:pos="8306"/>
              </w:tabs>
              <w:snapToGrid w:val="0"/>
              <w:jc w:val="center"/>
              <w:rPr>
                <w:rFonts w:hint="eastAsia" w:ascii="仿宋" w:hAnsi="仿宋" w:eastAsia="仿宋" w:cs="仿宋"/>
                <w:color w:val="auto"/>
                <w:sz w:val="18"/>
                <w:szCs w:val="21"/>
                <w:highlight w:val="none"/>
              </w:rPr>
            </w:pPr>
          </w:p>
        </w:tc>
      </w:tr>
      <w:tr w14:paraId="1C04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451574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D8011FE">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7847FC8C">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4765E36">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5E1F2C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07D35C5B">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54DC17C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620852F">
            <w:pPr>
              <w:tabs>
                <w:tab w:val="center" w:pos="4153"/>
                <w:tab w:val="right" w:pos="8306"/>
              </w:tabs>
              <w:snapToGrid w:val="0"/>
              <w:jc w:val="center"/>
              <w:rPr>
                <w:rFonts w:hint="eastAsia" w:ascii="仿宋" w:hAnsi="仿宋" w:eastAsia="仿宋" w:cs="仿宋"/>
                <w:color w:val="auto"/>
                <w:sz w:val="18"/>
                <w:szCs w:val="21"/>
                <w:highlight w:val="none"/>
              </w:rPr>
            </w:pPr>
          </w:p>
        </w:tc>
      </w:tr>
      <w:tr w14:paraId="78BA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52EC2F5">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72E07031">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099A484">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08F581B4">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0BE2F35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A2D084D">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6A29F6D2">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530E91E4">
            <w:pPr>
              <w:tabs>
                <w:tab w:val="center" w:pos="4153"/>
                <w:tab w:val="right" w:pos="8306"/>
              </w:tabs>
              <w:snapToGrid w:val="0"/>
              <w:jc w:val="center"/>
              <w:rPr>
                <w:rFonts w:hint="eastAsia" w:ascii="仿宋" w:hAnsi="仿宋" w:eastAsia="仿宋" w:cs="仿宋"/>
                <w:color w:val="auto"/>
                <w:sz w:val="18"/>
                <w:szCs w:val="21"/>
                <w:highlight w:val="none"/>
              </w:rPr>
            </w:pPr>
          </w:p>
        </w:tc>
      </w:tr>
      <w:tr w14:paraId="0A57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5CA1F3F">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7B2CD289">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1FB4E91">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5E688CF">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35ADE431">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6F7D248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0DA2CA4">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17C2A7C">
            <w:pPr>
              <w:tabs>
                <w:tab w:val="center" w:pos="4153"/>
                <w:tab w:val="right" w:pos="8306"/>
              </w:tabs>
              <w:snapToGrid w:val="0"/>
              <w:jc w:val="center"/>
              <w:rPr>
                <w:rFonts w:hint="eastAsia" w:ascii="仿宋" w:hAnsi="仿宋" w:eastAsia="仿宋" w:cs="仿宋"/>
                <w:color w:val="auto"/>
                <w:sz w:val="18"/>
                <w:szCs w:val="21"/>
                <w:highlight w:val="none"/>
              </w:rPr>
            </w:pPr>
          </w:p>
        </w:tc>
      </w:tr>
    </w:tbl>
    <w:p w14:paraId="52D6FDDD">
      <w:pPr>
        <w:spacing w:line="420" w:lineRule="exact"/>
        <w:rPr>
          <w:rFonts w:hint="eastAsia" w:ascii="仿宋" w:hAnsi="仿宋" w:eastAsia="仿宋" w:cs="仿宋"/>
          <w:color w:val="auto"/>
          <w:szCs w:val="21"/>
          <w:highlight w:val="none"/>
        </w:rPr>
      </w:pPr>
    </w:p>
    <w:p w14:paraId="6D6EBD1B">
      <w:pPr>
        <w:spacing w:before="120" w:beforeLines="50" w:after="240" w:afterLines="100" w:line="420" w:lineRule="exact"/>
        <w:rPr>
          <w:rFonts w:hint="eastAsia" w:ascii="仿宋" w:hAnsi="仿宋" w:eastAsia="仿宋" w:cs="仿宋"/>
          <w:color w:val="auto"/>
          <w:sz w:val="24"/>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附表四：计划开、竣工日期和施工进度网络图</w:t>
      </w:r>
    </w:p>
    <w:p w14:paraId="18A9A8B9">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1．供应商应递交施工进度网络图或施工进度表，说明按采购文件要求的计划工期进行施工的各个关键日期。</w:t>
      </w:r>
    </w:p>
    <w:p w14:paraId="616D1610">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2．施工进度表可采用网络图或横道图表示。</w:t>
      </w:r>
    </w:p>
    <w:p w14:paraId="57991B5F">
      <w:pPr>
        <w:spacing w:before="120" w:beforeLines="50" w:after="240" w:afterLines="100"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附表五：施工总平面图</w:t>
      </w:r>
    </w:p>
    <w:p w14:paraId="131C8B85">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供应商应递交一份施工总平面图，绘出现场临时设施布置图表并附文字说明，说明临时设施、加工车间、现场办公、设备及仓储、供电、供水、卫生、生活、道路、消防等设施的情况和布置。</w:t>
      </w:r>
    </w:p>
    <w:p w14:paraId="3751A7E1">
      <w:pPr>
        <w:spacing w:before="120" w:beforeLines="50" w:after="240" w:afterLines="100" w:line="420" w:lineRule="exact"/>
        <w:rPr>
          <w:rFonts w:hint="eastAsia" w:ascii="仿宋" w:hAnsi="仿宋" w:eastAsia="仿宋" w:cs="仿宋"/>
          <w:color w:val="auto"/>
          <w:sz w:val="24"/>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附表六：临时用地表</w:t>
      </w:r>
    </w:p>
    <w:tbl>
      <w:tblPr>
        <w:tblStyle w:val="20"/>
        <w:tblW w:w="95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4"/>
        <w:gridCol w:w="2332"/>
        <w:gridCol w:w="2332"/>
        <w:gridCol w:w="2332"/>
      </w:tblGrid>
      <w:tr w14:paraId="4285D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center"/>
          </w:tcPr>
          <w:p w14:paraId="28A9D211">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用  途</w:t>
            </w:r>
          </w:p>
        </w:tc>
        <w:tc>
          <w:tcPr>
            <w:tcW w:w="2332" w:type="dxa"/>
            <w:noWrap w:val="0"/>
            <w:vAlign w:val="center"/>
          </w:tcPr>
          <w:p w14:paraId="46F078C6">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面 积（平方米）</w:t>
            </w:r>
          </w:p>
        </w:tc>
        <w:tc>
          <w:tcPr>
            <w:tcW w:w="2332" w:type="dxa"/>
            <w:noWrap w:val="0"/>
            <w:vAlign w:val="center"/>
          </w:tcPr>
          <w:p w14:paraId="090AB976">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位  置</w:t>
            </w:r>
          </w:p>
        </w:tc>
        <w:tc>
          <w:tcPr>
            <w:tcW w:w="2332" w:type="dxa"/>
            <w:noWrap w:val="0"/>
            <w:vAlign w:val="center"/>
          </w:tcPr>
          <w:p w14:paraId="6756714B">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需用时间</w:t>
            </w:r>
          </w:p>
        </w:tc>
      </w:tr>
      <w:tr w14:paraId="5D92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3016044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33BEEF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4291C0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9CC0B15">
            <w:pPr>
              <w:tabs>
                <w:tab w:val="center" w:pos="4153"/>
                <w:tab w:val="right" w:pos="8306"/>
              </w:tabs>
              <w:snapToGrid w:val="0"/>
              <w:rPr>
                <w:rFonts w:hint="eastAsia" w:ascii="仿宋" w:hAnsi="仿宋" w:eastAsia="仿宋" w:cs="仿宋"/>
                <w:color w:val="auto"/>
                <w:sz w:val="18"/>
                <w:szCs w:val="21"/>
                <w:highlight w:val="none"/>
              </w:rPr>
            </w:pPr>
          </w:p>
        </w:tc>
      </w:tr>
      <w:tr w14:paraId="2323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BF22C6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D2B399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41DE9E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2427D52">
            <w:pPr>
              <w:tabs>
                <w:tab w:val="center" w:pos="4153"/>
                <w:tab w:val="right" w:pos="8306"/>
              </w:tabs>
              <w:snapToGrid w:val="0"/>
              <w:rPr>
                <w:rFonts w:hint="eastAsia" w:ascii="仿宋" w:hAnsi="仿宋" w:eastAsia="仿宋" w:cs="仿宋"/>
                <w:color w:val="auto"/>
                <w:sz w:val="18"/>
                <w:szCs w:val="21"/>
                <w:highlight w:val="none"/>
              </w:rPr>
            </w:pPr>
          </w:p>
        </w:tc>
      </w:tr>
      <w:tr w14:paraId="4E80E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4E52B9A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868F5A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155ACE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8D134D8">
            <w:pPr>
              <w:tabs>
                <w:tab w:val="center" w:pos="4153"/>
                <w:tab w:val="right" w:pos="8306"/>
              </w:tabs>
              <w:snapToGrid w:val="0"/>
              <w:rPr>
                <w:rFonts w:hint="eastAsia" w:ascii="仿宋" w:hAnsi="仿宋" w:eastAsia="仿宋" w:cs="仿宋"/>
                <w:color w:val="auto"/>
                <w:sz w:val="18"/>
                <w:szCs w:val="21"/>
                <w:highlight w:val="none"/>
              </w:rPr>
            </w:pPr>
          </w:p>
        </w:tc>
      </w:tr>
      <w:tr w14:paraId="7D50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2D49DA0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CEE795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AA6E31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4A81A1D">
            <w:pPr>
              <w:tabs>
                <w:tab w:val="center" w:pos="4153"/>
                <w:tab w:val="right" w:pos="8306"/>
              </w:tabs>
              <w:snapToGrid w:val="0"/>
              <w:rPr>
                <w:rFonts w:hint="eastAsia" w:ascii="仿宋" w:hAnsi="仿宋" w:eastAsia="仿宋" w:cs="仿宋"/>
                <w:color w:val="auto"/>
                <w:sz w:val="18"/>
                <w:szCs w:val="21"/>
                <w:highlight w:val="none"/>
              </w:rPr>
            </w:pPr>
          </w:p>
        </w:tc>
      </w:tr>
      <w:tr w14:paraId="3B106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24AB8C7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1DC6D7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CE767A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54F76A2">
            <w:pPr>
              <w:tabs>
                <w:tab w:val="center" w:pos="4153"/>
                <w:tab w:val="right" w:pos="8306"/>
              </w:tabs>
              <w:snapToGrid w:val="0"/>
              <w:rPr>
                <w:rFonts w:hint="eastAsia" w:ascii="仿宋" w:hAnsi="仿宋" w:eastAsia="仿宋" w:cs="仿宋"/>
                <w:color w:val="auto"/>
                <w:sz w:val="18"/>
                <w:szCs w:val="21"/>
                <w:highlight w:val="none"/>
              </w:rPr>
            </w:pPr>
          </w:p>
        </w:tc>
      </w:tr>
      <w:tr w14:paraId="34DD7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DCA117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DBD9E0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CEB9A3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E4248E7">
            <w:pPr>
              <w:tabs>
                <w:tab w:val="center" w:pos="4153"/>
                <w:tab w:val="right" w:pos="8306"/>
              </w:tabs>
              <w:snapToGrid w:val="0"/>
              <w:rPr>
                <w:rFonts w:hint="eastAsia" w:ascii="仿宋" w:hAnsi="仿宋" w:eastAsia="仿宋" w:cs="仿宋"/>
                <w:color w:val="auto"/>
                <w:sz w:val="18"/>
                <w:szCs w:val="21"/>
                <w:highlight w:val="none"/>
              </w:rPr>
            </w:pPr>
          </w:p>
        </w:tc>
      </w:tr>
      <w:tr w14:paraId="0E74F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9EF12E9">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D8F2A8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AA9617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CBDA91D">
            <w:pPr>
              <w:tabs>
                <w:tab w:val="center" w:pos="4153"/>
                <w:tab w:val="right" w:pos="8306"/>
              </w:tabs>
              <w:snapToGrid w:val="0"/>
              <w:rPr>
                <w:rFonts w:hint="eastAsia" w:ascii="仿宋" w:hAnsi="仿宋" w:eastAsia="仿宋" w:cs="仿宋"/>
                <w:color w:val="auto"/>
                <w:sz w:val="18"/>
                <w:szCs w:val="21"/>
                <w:highlight w:val="none"/>
              </w:rPr>
            </w:pPr>
          </w:p>
        </w:tc>
      </w:tr>
      <w:tr w14:paraId="1D17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18DF1F8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D9AB31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CC2A78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872843">
            <w:pPr>
              <w:tabs>
                <w:tab w:val="center" w:pos="4153"/>
                <w:tab w:val="right" w:pos="8306"/>
              </w:tabs>
              <w:snapToGrid w:val="0"/>
              <w:rPr>
                <w:rFonts w:hint="eastAsia" w:ascii="仿宋" w:hAnsi="仿宋" w:eastAsia="仿宋" w:cs="仿宋"/>
                <w:color w:val="auto"/>
                <w:sz w:val="18"/>
                <w:szCs w:val="21"/>
                <w:highlight w:val="none"/>
              </w:rPr>
            </w:pPr>
          </w:p>
        </w:tc>
      </w:tr>
      <w:tr w14:paraId="7C725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66B20FC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A6FBE43">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05943D9">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CCD09C1">
            <w:pPr>
              <w:tabs>
                <w:tab w:val="center" w:pos="4153"/>
                <w:tab w:val="right" w:pos="8306"/>
              </w:tabs>
              <w:snapToGrid w:val="0"/>
              <w:rPr>
                <w:rFonts w:hint="eastAsia" w:ascii="仿宋" w:hAnsi="仿宋" w:eastAsia="仿宋" w:cs="仿宋"/>
                <w:color w:val="auto"/>
                <w:sz w:val="18"/>
                <w:szCs w:val="21"/>
                <w:highlight w:val="none"/>
              </w:rPr>
            </w:pPr>
          </w:p>
        </w:tc>
      </w:tr>
      <w:tr w14:paraId="3E2D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108BC9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43639C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0F5B49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390344D">
            <w:pPr>
              <w:tabs>
                <w:tab w:val="center" w:pos="4153"/>
                <w:tab w:val="right" w:pos="8306"/>
              </w:tabs>
              <w:snapToGrid w:val="0"/>
              <w:rPr>
                <w:rFonts w:hint="eastAsia" w:ascii="仿宋" w:hAnsi="仿宋" w:eastAsia="仿宋" w:cs="仿宋"/>
                <w:color w:val="auto"/>
                <w:sz w:val="18"/>
                <w:szCs w:val="21"/>
                <w:highlight w:val="none"/>
              </w:rPr>
            </w:pPr>
          </w:p>
        </w:tc>
      </w:tr>
      <w:tr w14:paraId="03BBD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F2AF5F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6F2420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AE9D63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3CCDBA8">
            <w:pPr>
              <w:tabs>
                <w:tab w:val="center" w:pos="4153"/>
                <w:tab w:val="right" w:pos="8306"/>
              </w:tabs>
              <w:snapToGrid w:val="0"/>
              <w:rPr>
                <w:rFonts w:hint="eastAsia" w:ascii="仿宋" w:hAnsi="仿宋" w:eastAsia="仿宋" w:cs="仿宋"/>
                <w:color w:val="auto"/>
                <w:sz w:val="18"/>
                <w:szCs w:val="21"/>
                <w:highlight w:val="none"/>
              </w:rPr>
            </w:pPr>
          </w:p>
        </w:tc>
      </w:tr>
      <w:tr w14:paraId="620B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63B0BDC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738D3A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1492FF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CEF28CB">
            <w:pPr>
              <w:tabs>
                <w:tab w:val="center" w:pos="4153"/>
                <w:tab w:val="right" w:pos="8306"/>
              </w:tabs>
              <w:snapToGrid w:val="0"/>
              <w:rPr>
                <w:rFonts w:hint="eastAsia" w:ascii="仿宋" w:hAnsi="仿宋" w:eastAsia="仿宋" w:cs="仿宋"/>
                <w:color w:val="auto"/>
                <w:sz w:val="18"/>
                <w:szCs w:val="21"/>
                <w:highlight w:val="none"/>
              </w:rPr>
            </w:pPr>
          </w:p>
        </w:tc>
      </w:tr>
      <w:tr w14:paraId="2B0CE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A9547A9">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48C4A2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6592A33">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196386E">
            <w:pPr>
              <w:tabs>
                <w:tab w:val="center" w:pos="4153"/>
                <w:tab w:val="right" w:pos="8306"/>
              </w:tabs>
              <w:snapToGrid w:val="0"/>
              <w:rPr>
                <w:rFonts w:hint="eastAsia" w:ascii="仿宋" w:hAnsi="仿宋" w:eastAsia="仿宋" w:cs="仿宋"/>
                <w:color w:val="auto"/>
                <w:sz w:val="18"/>
                <w:szCs w:val="21"/>
                <w:highlight w:val="none"/>
              </w:rPr>
            </w:pPr>
          </w:p>
        </w:tc>
      </w:tr>
      <w:tr w14:paraId="0B106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B4A7C3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7E7CB1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A3965E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7D2346C">
            <w:pPr>
              <w:tabs>
                <w:tab w:val="center" w:pos="4153"/>
                <w:tab w:val="right" w:pos="8306"/>
              </w:tabs>
              <w:snapToGrid w:val="0"/>
              <w:rPr>
                <w:rFonts w:hint="eastAsia" w:ascii="仿宋" w:hAnsi="仿宋" w:eastAsia="仿宋" w:cs="仿宋"/>
                <w:color w:val="auto"/>
                <w:sz w:val="18"/>
                <w:szCs w:val="21"/>
                <w:highlight w:val="none"/>
              </w:rPr>
            </w:pPr>
          </w:p>
        </w:tc>
      </w:tr>
      <w:tr w14:paraId="69F6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C15BA3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B121A3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68D1EA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A9A8A86">
            <w:pPr>
              <w:tabs>
                <w:tab w:val="center" w:pos="4153"/>
                <w:tab w:val="right" w:pos="8306"/>
              </w:tabs>
              <w:snapToGrid w:val="0"/>
              <w:rPr>
                <w:rFonts w:hint="eastAsia" w:ascii="仿宋" w:hAnsi="仿宋" w:eastAsia="仿宋" w:cs="仿宋"/>
                <w:color w:val="auto"/>
                <w:sz w:val="18"/>
                <w:szCs w:val="21"/>
                <w:highlight w:val="none"/>
              </w:rPr>
            </w:pPr>
          </w:p>
        </w:tc>
      </w:tr>
      <w:tr w14:paraId="68D70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1ECE040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0B8D4D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F0A611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8AD8E22">
            <w:pPr>
              <w:tabs>
                <w:tab w:val="center" w:pos="4153"/>
                <w:tab w:val="right" w:pos="8306"/>
              </w:tabs>
              <w:snapToGrid w:val="0"/>
              <w:rPr>
                <w:rFonts w:hint="eastAsia" w:ascii="仿宋" w:hAnsi="仿宋" w:eastAsia="仿宋" w:cs="仿宋"/>
                <w:color w:val="auto"/>
                <w:sz w:val="18"/>
                <w:szCs w:val="21"/>
                <w:highlight w:val="none"/>
              </w:rPr>
            </w:pPr>
          </w:p>
        </w:tc>
      </w:tr>
      <w:tr w14:paraId="6A7B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3CE8C6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E8F779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A8F19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88BD934">
            <w:pPr>
              <w:tabs>
                <w:tab w:val="center" w:pos="4153"/>
                <w:tab w:val="right" w:pos="8306"/>
              </w:tabs>
              <w:snapToGrid w:val="0"/>
              <w:rPr>
                <w:rFonts w:hint="eastAsia" w:ascii="仿宋" w:hAnsi="仿宋" w:eastAsia="仿宋" w:cs="仿宋"/>
                <w:color w:val="auto"/>
                <w:sz w:val="18"/>
                <w:szCs w:val="21"/>
                <w:highlight w:val="none"/>
              </w:rPr>
            </w:pPr>
          </w:p>
        </w:tc>
      </w:tr>
      <w:tr w14:paraId="39B2D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C6D033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BCD0D0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A6616C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521BF12">
            <w:pPr>
              <w:tabs>
                <w:tab w:val="center" w:pos="4153"/>
                <w:tab w:val="right" w:pos="8306"/>
              </w:tabs>
              <w:snapToGrid w:val="0"/>
              <w:rPr>
                <w:rFonts w:hint="eastAsia" w:ascii="仿宋" w:hAnsi="仿宋" w:eastAsia="仿宋" w:cs="仿宋"/>
                <w:color w:val="auto"/>
                <w:sz w:val="18"/>
                <w:szCs w:val="21"/>
                <w:highlight w:val="none"/>
              </w:rPr>
            </w:pPr>
          </w:p>
        </w:tc>
      </w:tr>
      <w:tr w14:paraId="2A11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2AE5D1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DA210E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71D007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842D1EF">
            <w:pPr>
              <w:tabs>
                <w:tab w:val="center" w:pos="4153"/>
                <w:tab w:val="right" w:pos="8306"/>
              </w:tabs>
              <w:snapToGrid w:val="0"/>
              <w:rPr>
                <w:rFonts w:hint="eastAsia" w:ascii="仿宋" w:hAnsi="仿宋" w:eastAsia="仿宋" w:cs="仿宋"/>
                <w:color w:val="auto"/>
                <w:sz w:val="18"/>
                <w:szCs w:val="21"/>
                <w:highlight w:val="none"/>
              </w:rPr>
            </w:pPr>
          </w:p>
        </w:tc>
      </w:tr>
      <w:tr w14:paraId="26B8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358860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BDA969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D428DF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C0C57B4">
            <w:pPr>
              <w:tabs>
                <w:tab w:val="center" w:pos="4153"/>
                <w:tab w:val="right" w:pos="8306"/>
              </w:tabs>
              <w:snapToGrid w:val="0"/>
              <w:rPr>
                <w:rFonts w:hint="eastAsia" w:ascii="仿宋" w:hAnsi="仿宋" w:eastAsia="仿宋" w:cs="仿宋"/>
                <w:color w:val="auto"/>
                <w:sz w:val="18"/>
                <w:szCs w:val="21"/>
                <w:highlight w:val="none"/>
              </w:rPr>
            </w:pPr>
          </w:p>
        </w:tc>
      </w:tr>
      <w:tr w14:paraId="69B8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0D1AB7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798E4E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E8C51E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A1E1D66">
            <w:pPr>
              <w:tabs>
                <w:tab w:val="center" w:pos="4153"/>
                <w:tab w:val="right" w:pos="8306"/>
              </w:tabs>
              <w:snapToGrid w:val="0"/>
              <w:rPr>
                <w:rFonts w:hint="eastAsia" w:ascii="仿宋" w:hAnsi="仿宋" w:eastAsia="仿宋" w:cs="仿宋"/>
                <w:color w:val="auto"/>
                <w:sz w:val="18"/>
                <w:szCs w:val="21"/>
                <w:highlight w:val="none"/>
              </w:rPr>
            </w:pPr>
          </w:p>
        </w:tc>
      </w:tr>
      <w:tr w14:paraId="57E9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2812406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788D0E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C87CB4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57B4879">
            <w:pPr>
              <w:tabs>
                <w:tab w:val="center" w:pos="4153"/>
                <w:tab w:val="right" w:pos="8306"/>
              </w:tabs>
              <w:snapToGrid w:val="0"/>
              <w:rPr>
                <w:rFonts w:hint="eastAsia" w:ascii="仿宋" w:hAnsi="仿宋" w:eastAsia="仿宋" w:cs="仿宋"/>
                <w:color w:val="auto"/>
                <w:sz w:val="18"/>
                <w:szCs w:val="21"/>
                <w:highlight w:val="none"/>
              </w:rPr>
            </w:pPr>
          </w:p>
        </w:tc>
      </w:tr>
      <w:tr w14:paraId="2715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7C878D4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F530EB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7CAAAC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5B3771F">
            <w:pPr>
              <w:tabs>
                <w:tab w:val="center" w:pos="4153"/>
                <w:tab w:val="right" w:pos="8306"/>
              </w:tabs>
              <w:snapToGrid w:val="0"/>
              <w:rPr>
                <w:rFonts w:hint="eastAsia" w:ascii="仿宋" w:hAnsi="仿宋" w:eastAsia="仿宋" w:cs="仿宋"/>
                <w:color w:val="auto"/>
                <w:sz w:val="18"/>
                <w:szCs w:val="21"/>
                <w:highlight w:val="none"/>
              </w:rPr>
            </w:pPr>
          </w:p>
        </w:tc>
      </w:tr>
      <w:tr w14:paraId="5D63D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5A5EC0E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36DCE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85B84F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97D84C5">
            <w:pPr>
              <w:tabs>
                <w:tab w:val="center" w:pos="4153"/>
                <w:tab w:val="right" w:pos="8306"/>
              </w:tabs>
              <w:snapToGrid w:val="0"/>
              <w:rPr>
                <w:rFonts w:hint="eastAsia" w:ascii="仿宋" w:hAnsi="仿宋" w:eastAsia="仿宋" w:cs="仿宋"/>
                <w:color w:val="auto"/>
                <w:sz w:val="18"/>
                <w:szCs w:val="21"/>
                <w:highlight w:val="none"/>
              </w:rPr>
            </w:pPr>
          </w:p>
        </w:tc>
      </w:tr>
      <w:tr w14:paraId="66A33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6C452FF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B1ECA4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5BD954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8DF3E6D">
            <w:pPr>
              <w:tabs>
                <w:tab w:val="center" w:pos="4153"/>
                <w:tab w:val="right" w:pos="8306"/>
              </w:tabs>
              <w:snapToGrid w:val="0"/>
              <w:rPr>
                <w:rFonts w:hint="eastAsia" w:ascii="仿宋" w:hAnsi="仿宋" w:eastAsia="仿宋" w:cs="仿宋"/>
                <w:color w:val="auto"/>
                <w:sz w:val="18"/>
                <w:szCs w:val="21"/>
                <w:highlight w:val="none"/>
              </w:rPr>
            </w:pPr>
          </w:p>
        </w:tc>
      </w:tr>
      <w:tr w14:paraId="0466B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50367AE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3FC0BB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6630A1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C731D95">
            <w:pPr>
              <w:tabs>
                <w:tab w:val="center" w:pos="4153"/>
                <w:tab w:val="right" w:pos="8306"/>
              </w:tabs>
              <w:snapToGrid w:val="0"/>
              <w:rPr>
                <w:rFonts w:hint="eastAsia" w:ascii="仿宋" w:hAnsi="仿宋" w:eastAsia="仿宋" w:cs="仿宋"/>
                <w:color w:val="auto"/>
                <w:sz w:val="18"/>
                <w:szCs w:val="21"/>
                <w:highlight w:val="none"/>
              </w:rPr>
            </w:pPr>
          </w:p>
        </w:tc>
      </w:tr>
      <w:tr w14:paraId="624A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2B70A99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126931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40C24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298C4F3">
            <w:pPr>
              <w:tabs>
                <w:tab w:val="center" w:pos="4153"/>
                <w:tab w:val="right" w:pos="8306"/>
              </w:tabs>
              <w:snapToGrid w:val="0"/>
              <w:rPr>
                <w:rFonts w:hint="eastAsia" w:ascii="仿宋" w:hAnsi="仿宋" w:eastAsia="仿宋" w:cs="仿宋"/>
                <w:color w:val="auto"/>
                <w:sz w:val="18"/>
                <w:szCs w:val="21"/>
                <w:highlight w:val="none"/>
              </w:rPr>
            </w:pPr>
          </w:p>
        </w:tc>
      </w:tr>
    </w:tbl>
    <w:p w14:paraId="78CC5531">
      <w:pPr>
        <w:numPr>
          <w:ilvl w:val="0"/>
          <w:numId w:val="0"/>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br w:type="page"/>
      </w:r>
    </w:p>
    <w:p w14:paraId="19ABBFAB">
      <w:pPr>
        <w:numPr>
          <w:ilvl w:val="0"/>
          <w:numId w:val="0"/>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t>二、主要材料评价</w:t>
      </w:r>
    </w:p>
    <w:p w14:paraId="13202DC8">
      <w:pPr>
        <w:pStyle w:val="11"/>
        <w:numPr>
          <w:ilvl w:val="0"/>
          <w:numId w:val="0"/>
        </w:numPr>
        <w:jc w:val="center"/>
        <w:rPr>
          <w:rStyle w:val="23"/>
          <w:rFonts w:hint="eastAsia" w:ascii="仿宋" w:hAnsi="仿宋" w:eastAsia="仿宋" w:cs="仿宋"/>
          <w:b/>
          <w:bCs w:val="0"/>
          <w:kern w:val="0"/>
          <w:sz w:val="28"/>
          <w:szCs w:val="21"/>
          <w:highlight w:val="none"/>
          <w:lang w:val="en-US" w:eastAsia="zh-CN"/>
        </w:rPr>
      </w:pPr>
      <w:r>
        <w:rPr>
          <w:rStyle w:val="23"/>
          <w:rFonts w:hint="eastAsia" w:ascii="仿宋" w:hAnsi="仿宋" w:eastAsia="仿宋" w:cs="仿宋"/>
          <w:b/>
          <w:bCs w:val="0"/>
          <w:kern w:val="0"/>
          <w:sz w:val="28"/>
          <w:szCs w:val="21"/>
          <w:highlight w:val="none"/>
          <w:lang w:val="en-US" w:eastAsia="zh-CN"/>
        </w:rPr>
        <w:t>主要材料表</w:t>
      </w:r>
    </w:p>
    <w:p w14:paraId="420022EA">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项目名称：</w:t>
      </w:r>
    </w:p>
    <w:p w14:paraId="1054CCEE">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 xml:space="preserve">项目编号：                                     </w:t>
      </w:r>
    </w:p>
    <w:tbl>
      <w:tblPr>
        <w:tblStyle w:val="21"/>
        <w:tblW w:w="97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314"/>
        <w:gridCol w:w="2688"/>
        <w:gridCol w:w="975"/>
        <w:gridCol w:w="1350"/>
        <w:gridCol w:w="1481"/>
        <w:gridCol w:w="1083"/>
      </w:tblGrid>
      <w:tr w14:paraId="66FAB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center"/>
          </w:tcPr>
          <w:p w14:paraId="50275617">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序号</w:t>
            </w:r>
          </w:p>
        </w:tc>
        <w:tc>
          <w:tcPr>
            <w:tcW w:w="1314" w:type="dxa"/>
            <w:vAlign w:val="center"/>
          </w:tcPr>
          <w:p w14:paraId="5E776794">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rPr>
            </w:pPr>
            <w:r>
              <w:rPr>
                <w:rStyle w:val="23"/>
                <w:rFonts w:hint="eastAsia" w:ascii="仿宋" w:hAnsi="仿宋" w:eastAsia="仿宋" w:cs="仿宋"/>
                <w:b w:val="0"/>
                <w:kern w:val="0"/>
                <w:sz w:val="24"/>
                <w:szCs w:val="24"/>
                <w:highlight w:val="none"/>
              </w:rPr>
              <w:t>材料</w:t>
            </w:r>
          </w:p>
          <w:p w14:paraId="1DBD70C3">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名称</w:t>
            </w:r>
          </w:p>
        </w:tc>
        <w:tc>
          <w:tcPr>
            <w:tcW w:w="2688" w:type="dxa"/>
            <w:vAlign w:val="center"/>
          </w:tcPr>
          <w:p w14:paraId="316D1892">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rPr>
            </w:pPr>
            <w:r>
              <w:rPr>
                <w:rStyle w:val="23"/>
                <w:rFonts w:hint="eastAsia" w:ascii="仿宋" w:hAnsi="仿宋" w:eastAsia="仿宋" w:cs="仿宋"/>
                <w:b w:val="0"/>
                <w:kern w:val="0"/>
                <w:sz w:val="24"/>
                <w:szCs w:val="24"/>
                <w:highlight w:val="none"/>
              </w:rPr>
              <w:t>型号规格及主要</w:t>
            </w:r>
          </w:p>
          <w:p w14:paraId="47F3345E">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技术参数</w:t>
            </w:r>
          </w:p>
        </w:tc>
        <w:tc>
          <w:tcPr>
            <w:tcW w:w="975" w:type="dxa"/>
            <w:vAlign w:val="center"/>
          </w:tcPr>
          <w:p w14:paraId="64916070">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单位</w:t>
            </w:r>
          </w:p>
        </w:tc>
        <w:tc>
          <w:tcPr>
            <w:tcW w:w="1350" w:type="dxa"/>
            <w:vAlign w:val="center"/>
          </w:tcPr>
          <w:p w14:paraId="38F16EFE">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数 量</w:t>
            </w:r>
          </w:p>
        </w:tc>
        <w:tc>
          <w:tcPr>
            <w:tcW w:w="1481" w:type="dxa"/>
            <w:vAlign w:val="center"/>
          </w:tcPr>
          <w:p w14:paraId="4D3DE385">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厂家/产地</w:t>
            </w:r>
          </w:p>
        </w:tc>
        <w:tc>
          <w:tcPr>
            <w:tcW w:w="1083" w:type="dxa"/>
            <w:vAlign w:val="center"/>
          </w:tcPr>
          <w:p w14:paraId="1C590D28">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备注</w:t>
            </w:r>
          </w:p>
        </w:tc>
      </w:tr>
      <w:tr w14:paraId="18F5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5452F685">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1</w:t>
            </w:r>
          </w:p>
        </w:tc>
        <w:tc>
          <w:tcPr>
            <w:tcW w:w="1314" w:type="dxa"/>
          </w:tcPr>
          <w:p w14:paraId="587B4E34">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4C277F5F">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5D22ABA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3DABC58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431B2D7E">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33CAF6FC">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7507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37544FB6">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2</w:t>
            </w:r>
          </w:p>
        </w:tc>
        <w:tc>
          <w:tcPr>
            <w:tcW w:w="1314" w:type="dxa"/>
          </w:tcPr>
          <w:p w14:paraId="3087016A">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0C5D53B8">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7765EFB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79CCE38C">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655A79A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0FBE3612">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248E4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5D3F1CAA">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3</w:t>
            </w:r>
          </w:p>
        </w:tc>
        <w:tc>
          <w:tcPr>
            <w:tcW w:w="1314" w:type="dxa"/>
          </w:tcPr>
          <w:p w14:paraId="1EA9E46E">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5ABD704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141EB68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5AC903F0">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575A403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39B33440">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7A9D0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491F5F1F">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4</w:t>
            </w:r>
          </w:p>
        </w:tc>
        <w:tc>
          <w:tcPr>
            <w:tcW w:w="1314" w:type="dxa"/>
          </w:tcPr>
          <w:p w14:paraId="31545F3D">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05F0671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6F36DB5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6869BBAA">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7F77F77C">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2B0B6B9F">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7EB81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1C256967">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5</w:t>
            </w:r>
          </w:p>
        </w:tc>
        <w:tc>
          <w:tcPr>
            <w:tcW w:w="1314" w:type="dxa"/>
          </w:tcPr>
          <w:p w14:paraId="62CF8DFB">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6344CC4F">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0CF7E6E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3A563F42">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7D811B18">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4269AA2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2D1F3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2C5B00AF">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6</w:t>
            </w:r>
          </w:p>
        </w:tc>
        <w:tc>
          <w:tcPr>
            <w:tcW w:w="1314" w:type="dxa"/>
          </w:tcPr>
          <w:p w14:paraId="74A03352">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6B8B5427">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69D32698">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44D27ED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3EB57869">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2B9ACD3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4465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0157B1F2">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w:t>
            </w:r>
          </w:p>
        </w:tc>
        <w:tc>
          <w:tcPr>
            <w:tcW w:w="1314" w:type="dxa"/>
          </w:tcPr>
          <w:p w14:paraId="3E3C36FC">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3162D085">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13773D0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740F35F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784C7BBE">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6EC8812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bl>
    <w:p w14:paraId="2A5396EF">
      <w:pPr>
        <w:pStyle w:val="11"/>
        <w:jc w:val="left"/>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注：本表可后附产品质检报告等。</w:t>
      </w:r>
    </w:p>
    <w:p w14:paraId="5973BE5F">
      <w:pPr>
        <w:pStyle w:val="11"/>
        <w:keepNext w:val="0"/>
        <w:keepLines w:val="0"/>
        <w:pageBreakBefore w:val="0"/>
        <w:widowControl w:val="0"/>
        <w:kinsoku/>
        <w:wordWrap/>
        <w:overflowPunct/>
        <w:topLinePunct w:val="0"/>
        <w:autoSpaceDE/>
        <w:autoSpaceDN/>
        <w:bidi w:val="0"/>
        <w:adjustRightInd/>
        <w:snapToGrid/>
        <w:spacing w:before="313" w:beforeLines="100"/>
        <w:jc w:val="left"/>
        <w:textAlignment w:val="auto"/>
        <w:outlineLvl w:val="9"/>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供应商名称（</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1F0032F2">
      <w:pPr>
        <w:pStyle w:val="11"/>
        <w:keepNext w:val="0"/>
        <w:keepLines w:val="0"/>
        <w:pageBreakBefore w:val="0"/>
        <w:widowControl w:val="0"/>
        <w:kinsoku/>
        <w:wordWrap/>
        <w:overflowPunct/>
        <w:topLinePunct w:val="0"/>
        <w:autoSpaceDE/>
        <w:autoSpaceDN/>
        <w:bidi w:val="0"/>
        <w:adjustRightInd/>
        <w:snapToGrid/>
        <w:spacing w:before="157" w:beforeLines="50"/>
        <w:jc w:val="left"/>
        <w:textAlignment w:val="auto"/>
        <w:outlineLvl w:val="9"/>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0AB8B93A">
      <w:pPr>
        <w:pStyle w:val="11"/>
        <w:jc w:val="right"/>
        <w:rPr>
          <w:rStyle w:val="23"/>
          <w:rFonts w:hint="eastAsia" w:ascii="仿宋" w:hAnsi="仿宋" w:eastAsia="仿宋" w:cs="仿宋"/>
          <w:b w:val="0"/>
          <w:kern w:val="0"/>
          <w:sz w:val="28"/>
          <w:highlight w:val="none"/>
        </w:rPr>
      </w:pPr>
    </w:p>
    <w:p w14:paraId="339D054B">
      <w:pPr>
        <w:pStyle w:val="11"/>
        <w:numPr>
          <w:ilvl w:val="0"/>
          <w:numId w:val="0"/>
        </w:numPr>
        <w:jc w:val="right"/>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val="0"/>
          <w:kern w:val="0"/>
          <w:sz w:val="28"/>
          <w:highlight w:val="none"/>
        </w:rPr>
        <w:t>年 月 日</w:t>
      </w:r>
    </w:p>
    <w:p w14:paraId="1FBD3174">
      <w:pPr>
        <w:numPr>
          <w:ilvl w:val="0"/>
          <w:numId w:val="0"/>
        </w:numPr>
        <w:spacing w:line="360" w:lineRule="auto"/>
        <w:rPr>
          <w:rStyle w:val="23"/>
          <w:rFonts w:hint="eastAsia" w:ascii="仿宋" w:hAnsi="仿宋" w:eastAsia="仿宋" w:cs="仿宋"/>
          <w:bCs w:val="0"/>
          <w:kern w:val="0"/>
          <w:sz w:val="28"/>
          <w:highlight w:val="none"/>
          <w:lang w:val="en-US" w:eastAsia="zh-CN" w:bidi="ar-SA"/>
        </w:rPr>
      </w:pPr>
    </w:p>
    <w:p w14:paraId="00AD18A1">
      <w:pPr>
        <w:numPr>
          <w:ilvl w:val="0"/>
          <w:numId w:val="0"/>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br w:type="page"/>
      </w:r>
    </w:p>
    <w:p w14:paraId="45722A5D">
      <w:pPr>
        <w:numPr>
          <w:ilvl w:val="0"/>
          <w:numId w:val="7"/>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t>合理化建议</w:t>
      </w:r>
    </w:p>
    <w:p w14:paraId="0B79078E">
      <w:pPr>
        <w:numPr>
          <w:ilvl w:val="0"/>
          <w:numId w:val="0"/>
        </w:numPr>
        <w:spacing w:line="360" w:lineRule="auto"/>
        <w:jc w:val="center"/>
        <w:rPr>
          <w:rStyle w:val="23"/>
          <w:rFonts w:hint="eastAsia" w:ascii="仿宋" w:hAnsi="仿宋" w:eastAsia="仿宋" w:cs="仿宋"/>
          <w:b w:val="0"/>
          <w:bCs/>
          <w:kern w:val="0"/>
          <w:sz w:val="28"/>
          <w:szCs w:val="21"/>
          <w:highlight w:val="none"/>
          <w:lang w:val="en-US" w:eastAsia="zh-CN"/>
        </w:rPr>
      </w:pPr>
      <w:r>
        <w:rPr>
          <w:rStyle w:val="23"/>
          <w:rFonts w:hint="eastAsia" w:ascii="仿宋" w:hAnsi="仿宋" w:eastAsia="仿宋" w:cs="仿宋"/>
          <w:b w:val="0"/>
          <w:bCs/>
          <w:kern w:val="0"/>
          <w:sz w:val="28"/>
          <w:szCs w:val="21"/>
          <w:highlight w:val="none"/>
          <w:lang w:val="en-US" w:eastAsia="zh-CN"/>
        </w:rPr>
        <w:t>格式自拟</w:t>
      </w:r>
    </w:p>
    <w:p w14:paraId="6B56FD23">
      <w:pPr>
        <w:numPr>
          <w:ilvl w:val="0"/>
          <w:numId w:val="0"/>
        </w:numPr>
        <w:spacing w:line="360" w:lineRule="auto"/>
        <w:jc w:val="center"/>
        <w:rPr>
          <w:rStyle w:val="23"/>
          <w:rFonts w:hint="eastAsia" w:ascii="仿宋" w:hAnsi="仿宋" w:eastAsia="仿宋" w:cs="仿宋"/>
          <w:b w:val="0"/>
          <w:bCs/>
          <w:kern w:val="0"/>
          <w:sz w:val="28"/>
          <w:szCs w:val="21"/>
          <w:highlight w:val="none"/>
          <w:lang w:val="en-US" w:eastAsia="zh-CN"/>
        </w:rPr>
      </w:pPr>
    </w:p>
    <w:p w14:paraId="62857523">
      <w:pPr>
        <w:numPr>
          <w:ilvl w:val="0"/>
          <w:numId w:val="0"/>
        </w:numPr>
        <w:spacing w:line="360" w:lineRule="auto"/>
        <w:jc w:val="center"/>
        <w:rPr>
          <w:rStyle w:val="23"/>
          <w:rFonts w:hint="eastAsia" w:ascii="仿宋" w:hAnsi="仿宋" w:eastAsia="仿宋" w:cs="仿宋"/>
          <w:b w:val="0"/>
          <w:bCs/>
          <w:kern w:val="0"/>
          <w:sz w:val="28"/>
          <w:szCs w:val="21"/>
          <w:highlight w:val="none"/>
          <w:lang w:val="en-US" w:eastAsia="zh-CN"/>
        </w:rPr>
      </w:pPr>
    </w:p>
    <w:p w14:paraId="44B6EF93">
      <w:pPr>
        <w:numPr>
          <w:ilvl w:val="0"/>
          <w:numId w:val="0"/>
        </w:numPr>
        <w:spacing w:line="360" w:lineRule="auto"/>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br w:type="page"/>
      </w:r>
    </w:p>
    <w:p w14:paraId="5C5D340E">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十</w:t>
      </w:r>
      <w:r>
        <w:rPr>
          <w:rStyle w:val="23"/>
          <w:rFonts w:hint="eastAsia" w:ascii="仿宋" w:hAnsi="仿宋" w:eastAsia="仿宋" w:cs="仿宋"/>
          <w:b/>
          <w:bCs w:val="0"/>
          <w:kern w:val="0"/>
          <w:sz w:val="32"/>
          <w:szCs w:val="22"/>
          <w:highlight w:val="none"/>
          <w:lang w:val="en-US" w:eastAsia="zh-CN"/>
        </w:rPr>
        <w:t>一</w:t>
      </w:r>
      <w:r>
        <w:rPr>
          <w:rStyle w:val="23"/>
          <w:rFonts w:hint="eastAsia" w:ascii="仿宋" w:hAnsi="仿宋" w:eastAsia="仿宋" w:cs="仿宋"/>
          <w:b/>
          <w:bCs w:val="0"/>
          <w:kern w:val="0"/>
          <w:sz w:val="32"/>
          <w:szCs w:val="22"/>
          <w:highlight w:val="none"/>
        </w:rPr>
        <w:t>、项目管理班子配备情况</w:t>
      </w:r>
    </w:p>
    <w:p w14:paraId="68B45A89">
      <w:pPr>
        <w:spacing w:line="360" w:lineRule="auto"/>
        <w:jc w:val="center"/>
        <w:rPr>
          <w:rFonts w:hint="eastAsia" w:ascii="仿宋" w:hAnsi="仿宋" w:eastAsia="仿宋" w:cs="仿宋"/>
          <w:sz w:val="32"/>
          <w:szCs w:val="32"/>
          <w:highlight w:val="none"/>
        </w:rPr>
      </w:pPr>
    </w:p>
    <w:p w14:paraId="04A14C2A">
      <w:pPr>
        <w:spacing w:line="360" w:lineRule="auto"/>
        <w:ind w:firstLine="840" w:firstLineChars="300"/>
        <w:rPr>
          <w:rFonts w:hint="eastAsia" w:ascii="仿宋" w:hAnsi="仿宋" w:eastAsia="仿宋" w:cs="仿宋"/>
          <w:sz w:val="28"/>
          <w:szCs w:val="21"/>
          <w:highlight w:val="none"/>
        </w:rPr>
      </w:pPr>
      <w:r>
        <w:rPr>
          <w:rFonts w:hint="eastAsia" w:ascii="仿宋" w:hAnsi="仿宋" w:eastAsia="仿宋" w:cs="仿宋"/>
          <w:sz w:val="28"/>
          <w:szCs w:val="21"/>
          <w:highlight w:val="none"/>
          <w:lang w:bidi="ar"/>
        </w:rPr>
        <w:t>附表1   项目管理机构配备情况表</w:t>
      </w:r>
    </w:p>
    <w:p w14:paraId="0256B33B">
      <w:pPr>
        <w:spacing w:line="360" w:lineRule="auto"/>
        <w:ind w:firstLine="840" w:firstLineChars="300"/>
        <w:rPr>
          <w:rFonts w:hint="eastAsia" w:ascii="仿宋" w:hAnsi="仿宋" w:eastAsia="仿宋" w:cs="仿宋"/>
          <w:sz w:val="28"/>
          <w:szCs w:val="21"/>
          <w:highlight w:val="none"/>
        </w:rPr>
      </w:pPr>
      <w:r>
        <w:rPr>
          <w:rFonts w:hint="eastAsia" w:ascii="仿宋" w:hAnsi="仿宋" w:eastAsia="仿宋" w:cs="仿宋"/>
          <w:sz w:val="28"/>
          <w:szCs w:val="21"/>
          <w:highlight w:val="none"/>
          <w:lang w:bidi="ar"/>
        </w:rPr>
        <w:t>附表2   项目负责人（项目经理）简历表</w:t>
      </w:r>
    </w:p>
    <w:p w14:paraId="10DF7C5E">
      <w:pPr>
        <w:spacing w:line="360" w:lineRule="auto"/>
        <w:ind w:firstLine="840" w:firstLineChars="300"/>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附表3   项目技术负责人简历表</w:t>
      </w:r>
    </w:p>
    <w:p w14:paraId="268D9D61">
      <w:pPr>
        <w:spacing w:line="360" w:lineRule="auto"/>
        <w:ind w:firstLine="840" w:firstLineChars="300"/>
        <w:rPr>
          <w:rFonts w:hint="eastAsia" w:ascii="仿宋" w:hAnsi="仿宋" w:eastAsia="仿宋" w:cs="仿宋"/>
          <w:sz w:val="28"/>
          <w:szCs w:val="21"/>
          <w:highlight w:val="none"/>
        </w:rPr>
      </w:pPr>
      <w:r>
        <w:rPr>
          <w:rFonts w:hint="eastAsia" w:ascii="仿宋" w:hAnsi="仿宋" w:eastAsia="仿宋" w:cs="仿宋"/>
          <w:sz w:val="28"/>
          <w:szCs w:val="21"/>
          <w:highlight w:val="none"/>
          <w:lang w:bidi="ar"/>
        </w:rPr>
        <w:t>附表4   项目管理班子配备情况辅助说明资料</w:t>
      </w:r>
    </w:p>
    <w:p w14:paraId="35F20E5B">
      <w:pPr>
        <w:pStyle w:val="16"/>
        <w:widowControl w:val="0"/>
        <w:spacing w:before="0" w:beforeAutospacing="0" w:after="120" w:afterAutospacing="0" w:line="360" w:lineRule="auto"/>
        <w:jc w:val="both"/>
        <w:rPr>
          <w:rFonts w:hint="eastAsia" w:ascii="仿宋" w:hAnsi="仿宋" w:eastAsia="仿宋" w:cs="仿宋"/>
          <w:color w:val="auto"/>
          <w:sz w:val="22"/>
          <w:szCs w:val="21"/>
          <w:highlight w:val="none"/>
        </w:rPr>
      </w:pPr>
    </w:p>
    <w:p w14:paraId="0DBFD24A">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00E7B6B8">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655AE62C">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0073755B">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437DBE68">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2E9738D8">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6DD8D02E">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883775E">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9A906C9">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18F52F5">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27D611D0">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E818E6F">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2E62CBA3">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06FCE31A">
      <w:pPr>
        <w:pStyle w:val="16"/>
        <w:widowControl w:val="0"/>
        <w:spacing w:before="0" w:beforeAutospacing="0" w:after="120" w:afterAutospacing="0" w:line="360" w:lineRule="auto"/>
        <w:jc w:val="both"/>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22361AA">
      <w:pPr>
        <w:pStyle w:val="16"/>
        <w:widowControl w:val="0"/>
        <w:spacing w:before="0" w:beforeAutospacing="0" w:after="120"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color w:val="auto"/>
          <w:kern w:val="2"/>
          <w:sz w:val="28"/>
          <w:szCs w:val="28"/>
          <w:highlight w:val="none"/>
          <w:lang w:bidi="ar"/>
        </w:rPr>
        <w:t xml:space="preserve">附表1  </w:t>
      </w:r>
    </w:p>
    <w:p w14:paraId="78A9A771">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lang w:bidi="ar"/>
        </w:rPr>
        <w:t>项目管理机构配备情况表</w:t>
      </w:r>
    </w:p>
    <w:p w14:paraId="4CCE2469">
      <w:pPr>
        <w:spacing w:line="360" w:lineRule="auto"/>
        <w:rPr>
          <w:rFonts w:hint="eastAsia" w:ascii="仿宋" w:hAnsi="仿宋" w:eastAsia="仿宋" w:cs="仿宋"/>
          <w:sz w:val="28"/>
          <w:szCs w:val="28"/>
          <w:highlight w:val="none"/>
          <w:u w:val="single"/>
        </w:rPr>
      </w:pPr>
      <w:r>
        <w:rPr>
          <w:rFonts w:hint="eastAsia" w:ascii="仿宋" w:hAnsi="仿宋" w:eastAsia="仿宋" w:cs="仿宋"/>
          <w:sz w:val="32"/>
          <w:szCs w:val="28"/>
          <w:highlight w:val="none"/>
          <w:u w:val="single"/>
          <w:lang w:bidi="ar"/>
        </w:rPr>
        <w:t xml:space="preserve">  </w:t>
      </w:r>
      <w:r>
        <w:rPr>
          <w:rFonts w:hint="eastAsia" w:ascii="仿宋" w:hAnsi="仿宋" w:eastAsia="仿宋" w:cs="仿宋"/>
          <w:sz w:val="28"/>
          <w:szCs w:val="28"/>
          <w:highlight w:val="none"/>
          <w:u w:val="single"/>
          <w:lang w:bidi="ar"/>
        </w:rPr>
        <w:t xml:space="preserve">     （项目名称）</w:t>
      </w:r>
    </w:p>
    <w:tbl>
      <w:tblPr>
        <w:tblStyle w:val="20"/>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938"/>
        <w:gridCol w:w="530"/>
        <w:gridCol w:w="1413"/>
        <w:gridCol w:w="529"/>
        <w:gridCol w:w="882"/>
        <w:gridCol w:w="706"/>
        <w:gridCol w:w="1062"/>
        <w:gridCol w:w="1410"/>
        <w:gridCol w:w="1588"/>
      </w:tblGrid>
      <w:tr w14:paraId="4B4C3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3" w:hRule="atLeast"/>
          <w:jc w:val="center"/>
        </w:trPr>
        <w:tc>
          <w:tcPr>
            <w:tcW w:w="882" w:type="dxa"/>
            <w:vMerge w:val="restart"/>
            <w:tcBorders>
              <w:top w:val="single" w:color="auto" w:sz="4" w:space="0"/>
              <w:left w:val="single" w:color="auto" w:sz="4" w:space="0"/>
              <w:bottom w:val="single" w:color="auto" w:sz="4" w:space="0"/>
              <w:right w:val="single" w:color="auto" w:sz="4" w:space="0"/>
            </w:tcBorders>
            <w:noWrap w:val="0"/>
            <w:vAlign w:val="center"/>
          </w:tcPr>
          <w:p w14:paraId="5D2EF7DA">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职务</w:t>
            </w:r>
          </w:p>
        </w:tc>
        <w:tc>
          <w:tcPr>
            <w:tcW w:w="938" w:type="dxa"/>
            <w:vMerge w:val="restart"/>
            <w:tcBorders>
              <w:top w:val="single" w:color="auto" w:sz="4" w:space="0"/>
              <w:left w:val="single" w:color="auto" w:sz="4" w:space="0"/>
              <w:bottom w:val="single" w:color="auto" w:sz="4" w:space="0"/>
              <w:right w:val="single" w:color="auto" w:sz="4" w:space="0"/>
            </w:tcBorders>
            <w:noWrap w:val="0"/>
            <w:vAlign w:val="center"/>
          </w:tcPr>
          <w:p w14:paraId="00FEA63A">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姓名</w:t>
            </w:r>
          </w:p>
        </w:tc>
        <w:tc>
          <w:tcPr>
            <w:tcW w:w="530" w:type="dxa"/>
            <w:vMerge w:val="restart"/>
            <w:tcBorders>
              <w:top w:val="single" w:color="auto" w:sz="4" w:space="0"/>
              <w:left w:val="single" w:color="auto" w:sz="4" w:space="0"/>
              <w:bottom w:val="single" w:color="auto" w:sz="4" w:space="0"/>
              <w:right w:val="single" w:color="auto" w:sz="4" w:space="0"/>
            </w:tcBorders>
            <w:noWrap w:val="0"/>
            <w:vAlign w:val="center"/>
          </w:tcPr>
          <w:p w14:paraId="319B29DA">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职称</w:t>
            </w:r>
          </w:p>
        </w:tc>
        <w:tc>
          <w:tcPr>
            <w:tcW w:w="4592" w:type="dxa"/>
            <w:gridSpan w:val="5"/>
            <w:tcBorders>
              <w:top w:val="single" w:color="auto" w:sz="4" w:space="0"/>
              <w:left w:val="single" w:color="auto" w:sz="4" w:space="0"/>
              <w:bottom w:val="single" w:color="auto" w:sz="4" w:space="0"/>
              <w:right w:val="single" w:color="auto" w:sz="4" w:space="0"/>
            </w:tcBorders>
            <w:noWrap w:val="0"/>
            <w:vAlign w:val="center"/>
          </w:tcPr>
          <w:p w14:paraId="71852148">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执业或职业资格证明</w:t>
            </w:r>
          </w:p>
        </w:tc>
        <w:tc>
          <w:tcPr>
            <w:tcW w:w="2998" w:type="dxa"/>
            <w:gridSpan w:val="2"/>
            <w:tcBorders>
              <w:top w:val="single" w:color="auto" w:sz="4" w:space="0"/>
              <w:left w:val="single" w:color="auto" w:sz="4" w:space="0"/>
              <w:bottom w:val="single" w:color="auto" w:sz="4" w:space="0"/>
              <w:right w:val="single" w:color="auto" w:sz="4" w:space="0"/>
            </w:tcBorders>
            <w:noWrap w:val="0"/>
            <w:vAlign w:val="center"/>
          </w:tcPr>
          <w:p w14:paraId="4F5FCC83">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已承担在建工程情况</w:t>
            </w:r>
          </w:p>
        </w:tc>
      </w:tr>
      <w:tr w14:paraId="53BF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882" w:type="dxa"/>
            <w:vMerge w:val="continue"/>
            <w:tcBorders>
              <w:top w:val="single" w:color="auto" w:sz="4" w:space="0"/>
              <w:left w:val="single" w:color="auto" w:sz="4" w:space="0"/>
              <w:bottom w:val="single" w:color="auto" w:sz="4" w:space="0"/>
              <w:right w:val="single" w:color="auto" w:sz="4" w:space="0"/>
            </w:tcBorders>
            <w:noWrap w:val="0"/>
            <w:vAlign w:val="center"/>
          </w:tcPr>
          <w:p w14:paraId="753E2F77">
            <w:pPr>
              <w:rPr>
                <w:rFonts w:hint="eastAsia" w:ascii="仿宋" w:hAnsi="仿宋" w:eastAsia="仿宋" w:cs="仿宋"/>
                <w:sz w:val="24"/>
                <w:szCs w:val="20"/>
                <w:highlight w:val="none"/>
              </w:rPr>
            </w:pPr>
          </w:p>
        </w:tc>
        <w:tc>
          <w:tcPr>
            <w:tcW w:w="938" w:type="dxa"/>
            <w:vMerge w:val="continue"/>
            <w:tcBorders>
              <w:top w:val="single" w:color="auto" w:sz="4" w:space="0"/>
              <w:left w:val="single" w:color="auto" w:sz="4" w:space="0"/>
              <w:bottom w:val="single" w:color="auto" w:sz="4" w:space="0"/>
              <w:right w:val="single" w:color="auto" w:sz="4" w:space="0"/>
            </w:tcBorders>
            <w:noWrap w:val="0"/>
            <w:vAlign w:val="center"/>
          </w:tcPr>
          <w:p w14:paraId="13E89DF5">
            <w:pPr>
              <w:rPr>
                <w:rFonts w:hint="eastAsia" w:ascii="仿宋" w:hAnsi="仿宋" w:eastAsia="仿宋" w:cs="仿宋"/>
                <w:sz w:val="24"/>
                <w:szCs w:val="20"/>
                <w:highlight w:val="none"/>
              </w:rPr>
            </w:pPr>
          </w:p>
        </w:tc>
        <w:tc>
          <w:tcPr>
            <w:tcW w:w="530" w:type="dxa"/>
            <w:vMerge w:val="continue"/>
            <w:tcBorders>
              <w:top w:val="single" w:color="auto" w:sz="4" w:space="0"/>
              <w:left w:val="single" w:color="auto" w:sz="4" w:space="0"/>
              <w:bottom w:val="single" w:color="auto" w:sz="4" w:space="0"/>
              <w:right w:val="single" w:color="auto" w:sz="4" w:space="0"/>
            </w:tcBorders>
            <w:noWrap w:val="0"/>
            <w:vAlign w:val="center"/>
          </w:tcPr>
          <w:p w14:paraId="2EA5E4A6">
            <w:pPr>
              <w:rPr>
                <w:rFonts w:hint="eastAsia" w:ascii="仿宋" w:hAnsi="仿宋" w:eastAsia="仿宋" w:cs="仿宋"/>
                <w:sz w:val="24"/>
                <w:szCs w:val="20"/>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16A926F7">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证书名称</w:t>
            </w:r>
          </w:p>
        </w:tc>
        <w:tc>
          <w:tcPr>
            <w:tcW w:w="529" w:type="dxa"/>
            <w:tcBorders>
              <w:top w:val="single" w:color="auto" w:sz="4" w:space="0"/>
              <w:left w:val="single" w:color="auto" w:sz="4" w:space="0"/>
              <w:bottom w:val="single" w:color="auto" w:sz="4" w:space="0"/>
              <w:right w:val="single" w:color="auto" w:sz="4" w:space="0"/>
            </w:tcBorders>
            <w:noWrap w:val="0"/>
            <w:vAlign w:val="center"/>
          </w:tcPr>
          <w:p w14:paraId="420634F6">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级别</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2E376AA2">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证号</w:t>
            </w:r>
          </w:p>
        </w:tc>
        <w:tc>
          <w:tcPr>
            <w:tcW w:w="706" w:type="dxa"/>
            <w:tcBorders>
              <w:top w:val="single" w:color="auto" w:sz="4" w:space="0"/>
              <w:left w:val="single" w:color="auto" w:sz="4" w:space="0"/>
              <w:bottom w:val="single" w:color="auto" w:sz="4" w:space="0"/>
              <w:right w:val="single" w:color="auto" w:sz="4" w:space="0"/>
            </w:tcBorders>
            <w:noWrap w:val="0"/>
            <w:vAlign w:val="center"/>
          </w:tcPr>
          <w:p w14:paraId="171E9C01">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专业</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0937C894">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原服务单位</w:t>
            </w:r>
          </w:p>
        </w:tc>
        <w:tc>
          <w:tcPr>
            <w:tcW w:w="1410" w:type="dxa"/>
            <w:tcBorders>
              <w:top w:val="single" w:color="auto" w:sz="4" w:space="0"/>
              <w:left w:val="single" w:color="auto" w:sz="4" w:space="0"/>
              <w:bottom w:val="single" w:color="auto" w:sz="4" w:space="0"/>
              <w:right w:val="single" w:color="auto" w:sz="4" w:space="0"/>
            </w:tcBorders>
            <w:noWrap w:val="0"/>
            <w:vAlign w:val="center"/>
          </w:tcPr>
          <w:p w14:paraId="79A84F8E">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项目数</w:t>
            </w:r>
          </w:p>
        </w:tc>
        <w:tc>
          <w:tcPr>
            <w:tcW w:w="1588" w:type="dxa"/>
            <w:tcBorders>
              <w:top w:val="single" w:color="auto" w:sz="4" w:space="0"/>
              <w:left w:val="single" w:color="auto" w:sz="4" w:space="0"/>
              <w:bottom w:val="single" w:color="auto" w:sz="4" w:space="0"/>
              <w:right w:val="single" w:color="auto" w:sz="4" w:space="0"/>
            </w:tcBorders>
            <w:noWrap w:val="0"/>
            <w:vAlign w:val="center"/>
          </w:tcPr>
          <w:p w14:paraId="25FD5281">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主要项目</w:t>
            </w:r>
          </w:p>
          <w:p w14:paraId="589251D2">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名称</w:t>
            </w:r>
          </w:p>
        </w:tc>
      </w:tr>
      <w:tr w14:paraId="781B7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183BCB5">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6503E423">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1755F652">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44B3265">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06FBA173">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210F1CF8">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19056BB8">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60D6840">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5E31A97D">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1216F1A2">
            <w:pPr>
              <w:spacing w:line="360" w:lineRule="auto"/>
              <w:jc w:val="center"/>
              <w:rPr>
                <w:rFonts w:hint="eastAsia" w:ascii="仿宋" w:hAnsi="仿宋" w:eastAsia="仿宋" w:cs="仿宋"/>
                <w:szCs w:val="21"/>
                <w:highlight w:val="none"/>
              </w:rPr>
            </w:pPr>
          </w:p>
        </w:tc>
      </w:tr>
      <w:tr w14:paraId="32B37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69BFBE6">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43825CDB">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0C3B35F5">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59F64EA9">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1E187271">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7CBCED28">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49ED6BE1">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711F3C28">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3C08C631">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50487C4E">
            <w:pPr>
              <w:spacing w:line="360" w:lineRule="auto"/>
              <w:jc w:val="center"/>
              <w:rPr>
                <w:rFonts w:hint="eastAsia" w:ascii="仿宋" w:hAnsi="仿宋" w:eastAsia="仿宋" w:cs="仿宋"/>
                <w:szCs w:val="21"/>
                <w:highlight w:val="none"/>
              </w:rPr>
            </w:pPr>
          </w:p>
        </w:tc>
      </w:tr>
      <w:tr w14:paraId="68870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736EE1E6">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11047BBF">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7F350FCA">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6F87F60">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0112FAC1">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79DA9E74">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69BC82BE">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560B2BCD">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0E80614D">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0F1C92BA">
            <w:pPr>
              <w:spacing w:line="360" w:lineRule="auto"/>
              <w:jc w:val="center"/>
              <w:rPr>
                <w:rFonts w:hint="eastAsia" w:ascii="仿宋" w:hAnsi="仿宋" w:eastAsia="仿宋" w:cs="仿宋"/>
                <w:szCs w:val="21"/>
                <w:highlight w:val="none"/>
              </w:rPr>
            </w:pPr>
          </w:p>
        </w:tc>
      </w:tr>
      <w:tr w14:paraId="2FE36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7CC3BD1D">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2C556B74">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12FD4226">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77255B61">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6E5C8A53">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0286152A">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7B7DEDD5">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80F53AA">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5BA32DBD">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27DA5691">
            <w:pPr>
              <w:spacing w:line="360" w:lineRule="auto"/>
              <w:jc w:val="center"/>
              <w:rPr>
                <w:rFonts w:hint="eastAsia" w:ascii="仿宋" w:hAnsi="仿宋" w:eastAsia="仿宋" w:cs="仿宋"/>
                <w:szCs w:val="21"/>
                <w:highlight w:val="none"/>
              </w:rPr>
            </w:pPr>
          </w:p>
        </w:tc>
      </w:tr>
      <w:tr w14:paraId="215E3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E13F3A3">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0751CC6C">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54B92ACE">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1A67E2C">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6B30BFAA">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78EABF82">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2616C479">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0A3BB0DA">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19D98479">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54FCB0D5">
            <w:pPr>
              <w:spacing w:line="360" w:lineRule="auto"/>
              <w:jc w:val="center"/>
              <w:rPr>
                <w:rFonts w:hint="eastAsia" w:ascii="仿宋" w:hAnsi="仿宋" w:eastAsia="仿宋" w:cs="仿宋"/>
                <w:szCs w:val="21"/>
                <w:highlight w:val="none"/>
              </w:rPr>
            </w:pPr>
          </w:p>
        </w:tc>
      </w:tr>
      <w:tr w14:paraId="3914D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jc w:val="center"/>
        </w:trPr>
        <w:tc>
          <w:tcPr>
            <w:tcW w:w="9940" w:type="dxa"/>
            <w:gridSpan w:val="10"/>
            <w:tcBorders>
              <w:top w:val="single" w:color="auto" w:sz="4" w:space="0"/>
              <w:left w:val="single" w:color="auto" w:sz="4" w:space="0"/>
              <w:bottom w:val="single" w:color="auto" w:sz="4" w:space="0"/>
              <w:right w:val="single" w:color="auto" w:sz="4" w:space="0"/>
            </w:tcBorders>
            <w:noWrap w:val="0"/>
            <w:vAlign w:val="top"/>
          </w:tcPr>
          <w:p w14:paraId="73D8D7AE">
            <w:pPr>
              <w:spacing w:line="360" w:lineRule="auto"/>
              <w:ind w:firstLine="480" w:firstLineChars="200"/>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本工程一旦我单位成交，将实行项目经理负责制，并配备上述项目管理机构。我方保证上述填报内容真实，若不真实，愿按有关规定接受处理。项目管理班子机构设置、职责分工等情况另附资料说明。</w:t>
            </w:r>
          </w:p>
          <w:p w14:paraId="1AF943C8">
            <w:pPr>
              <w:spacing w:line="360" w:lineRule="auto"/>
              <w:ind w:firstLine="480" w:firstLineChars="200"/>
              <w:rPr>
                <w:rFonts w:hint="eastAsia" w:ascii="仿宋" w:hAnsi="仿宋" w:eastAsia="仿宋" w:cs="仿宋"/>
                <w:szCs w:val="21"/>
                <w:highlight w:val="none"/>
              </w:rPr>
            </w:pPr>
            <w:r>
              <w:rPr>
                <w:rFonts w:hint="eastAsia" w:ascii="仿宋" w:hAnsi="仿宋" w:eastAsia="仿宋" w:cs="仿宋"/>
                <w:sz w:val="24"/>
                <w:szCs w:val="20"/>
                <w:highlight w:val="none"/>
                <w:lang w:bidi="ar"/>
              </w:rPr>
              <w:t>本表可按同样格式扩展</w:t>
            </w:r>
          </w:p>
        </w:tc>
      </w:tr>
    </w:tbl>
    <w:p w14:paraId="126C685F">
      <w:pPr>
        <w:pStyle w:val="16"/>
        <w:widowControl w:val="0"/>
        <w:spacing w:before="0" w:beforeAutospacing="0" w:after="120" w:afterAutospacing="0" w:line="360" w:lineRule="auto"/>
        <w:jc w:val="both"/>
        <w:rPr>
          <w:rFonts w:hint="eastAsia" w:ascii="仿宋" w:hAnsi="仿宋" w:eastAsia="仿宋" w:cs="仿宋"/>
          <w:b/>
          <w:color w:val="auto"/>
          <w:sz w:val="24"/>
          <w:highlight w:val="none"/>
        </w:rPr>
      </w:pPr>
      <w:r>
        <w:rPr>
          <w:rFonts w:hint="eastAsia" w:ascii="仿宋" w:hAnsi="仿宋" w:eastAsia="仿宋" w:cs="仿宋"/>
          <w:color w:val="auto"/>
          <w:kern w:val="2"/>
          <w:sz w:val="24"/>
          <w:highlight w:val="none"/>
          <w:lang w:bidi="ar"/>
        </w:rPr>
        <w:br w:type="page"/>
      </w:r>
      <w:r>
        <w:rPr>
          <w:rFonts w:hint="eastAsia" w:ascii="仿宋" w:hAnsi="仿宋" w:eastAsia="仿宋" w:cs="仿宋"/>
          <w:color w:val="auto"/>
          <w:kern w:val="2"/>
          <w:sz w:val="28"/>
          <w:szCs w:val="28"/>
          <w:highlight w:val="none"/>
          <w:lang w:bidi="ar"/>
        </w:rPr>
        <w:t>附表2</w:t>
      </w:r>
      <w:r>
        <w:rPr>
          <w:rFonts w:hint="eastAsia" w:ascii="仿宋" w:hAnsi="仿宋" w:eastAsia="仿宋" w:cs="仿宋"/>
          <w:b/>
          <w:color w:val="auto"/>
          <w:kern w:val="2"/>
          <w:sz w:val="28"/>
          <w:szCs w:val="28"/>
          <w:highlight w:val="none"/>
          <w:lang w:bidi="ar"/>
        </w:rPr>
        <w:t xml:space="preserve"> </w:t>
      </w:r>
    </w:p>
    <w:p w14:paraId="389B915E">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lang w:bidi="ar"/>
        </w:rPr>
        <w:t>项目负责人（项目经理）简历表</w:t>
      </w:r>
    </w:p>
    <w:p w14:paraId="5F717D50">
      <w:pPr>
        <w:spacing w:line="360" w:lineRule="auto"/>
        <w:rPr>
          <w:rFonts w:hint="eastAsia" w:ascii="仿宋" w:hAnsi="仿宋" w:eastAsia="仿宋" w:cs="仿宋"/>
          <w:sz w:val="28"/>
          <w:szCs w:val="21"/>
          <w:highlight w:val="none"/>
          <w:u w:val="single"/>
        </w:rPr>
      </w:pPr>
      <w:r>
        <w:rPr>
          <w:rFonts w:hint="eastAsia" w:ascii="仿宋" w:hAnsi="仿宋" w:eastAsia="仿宋" w:cs="仿宋"/>
          <w:sz w:val="28"/>
          <w:szCs w:val="21"/>
          <w:highlight w:val="none"/>
          <w:u w:val="single"/>
          <w:lang w:bidi="ar"/>
        </w:rPr>
        <w:t xml:space="preserve">       （项目名称）</w:t>
      </w:r>
    </w:p>
    <w:tbl>
      <w:tblPr>
        <w:tblStyle w:val="20"/>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1"/>
        <w:gridCol w:w="1513"/>
        <w:gridCol w:w="349"/>
        <w:gridCol w:w="1163"/>
        <w:gridCol w:w="1513"/>
        <w:gridCol w:w="347"/>
        <w:gridCol w:w="1701"/>
        <w:gridCol w:w="1603"/>
      </w:tblGrid>
      <w:tr w14:paraId="3C50A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323C04E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姓名</w:t>
            </w:r>
          </w:p>
        </w:tc>
        <w:tc>
          <w:tcPr>
            <w:tcW w:w="1862" w:type="dxa"/>
            <w:gridSpan w:val="2"/>
            <w:tcBorders>
              <w:top w:val="single" w:color="auto" w:sz="4" w:space="0"/>
              <w:left w:val="single" w:color="auto" w:sz="4" w:space="0"/>
              <w:bottom w:val="single" w:color="auto" w:sz="4" w:space="0"/>
              <w:right w:val="single" w:color="auto" w:sz="4" w:space="0"/>
            </w:tcBorders>
            <w:noWrap w:val="0"/>
            <w:vAlign w:val="center"/>
          </w:tcPr>
          <w:p w14:paraId="49A55B4E">
            <w:pPr>
              <w:spacing w:line="360" w:lineRule="auto"/>
              <w:jc w:val="center"/>
              <w:rPr>
                <w:rFonts w:hint="eastAsia" w:ascii="仿宋" w:hAnsi="仿宋" w:eastAsia="仿宋" w:cs="仿宋"/>
                <w:sz w:val="24"/>
                <w:szCs w:val="24"/>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3106380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性别</w:t>
            </w:r>
          </w:p>
        </w:tc>
        <w:tc>
          <w:tcPr>
            <w:tcW w:w="1513" w:type="dxa"/>
            <w:tcBorders>
              <w:top w:val="single" w:color="auto" w:sz="4" w:space="0"/>
              <w:left w:val="single" w:color="auto" w:sz="4" w:space="0"/>
              <w:bottom w:val="single" w:color="auto" w:sz="4" w:space="0"/>
              <w:right w:val="single" w:color="auto" w:sz="4" w:space="0"/>
            </w:tcBorders>
            <w:noWrap w:val="0"/>
            <w:vAlign w:val="center"/>
          </w:tcPr>
          <w:p w14:paraId="69E64162">
            <w:pPr>
              <w:spacing w:line="360" w:lineRule="auto"/>
              <w:jc w:val="center"/>
              <w:rPr>
                <w:rFonts w:hint="eastAsia" w:ascii="仿宋" w:hAnsi="仿宋" w:eastAsia="仿宋" w:cs="仿宋"/>
                <w:sz w:val="24"/>
                <w:szCs w:val="24"/>
                <w:highlight w:val="none"/>
              </w:rPr>
            </w:pP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14:paraId="3047BED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年龄</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7A537826">
            <w:pPr>
              <w:spacing w:line="360" w:lineRule="auto"/>
              <w:jc w:val="center"/>
              <w:rPr>
                <w:rFonts w:hint="eastAsia" w:ascii="仿宋" w:hAnsi="仿宋" w:eastAsia="仿宋" w:cs="仿宋"/>
                <w:sz w:val="24"/>
                <w:szCs w:val="24"/>
                <w:highlight w:val="none"/>
              </w:rPr>
            </w:pPr>
          </w:p>
        </w:tc>
      </w:tr>
      <w:tr w14:paraId="16BCA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58EC9E9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职务</w:t>
            </w:r>
          </w:p>
        </w:tc>
        <w:tc>
          <w:tcPr>
            <w:tcW w:w="1862" w:type="dxa"/>
            <w:gridSpan w:val="2"/>
            <w:tcBorders>
              <w:top w:val="single" w:color="auto" w:sz="4" w:space="0"/>
              <w:left w:val="single" w:color="auto" w:sz="4" w:space="0"/>
              <w:bottom w:val="single" w:color="auto" w:sz="4" w:space="0"/>
              <w:right w:val="single" w:color="auto" w:sz="4" w:space="0"/>
            </w:tcBorders>
            <w:noWrap w:val="0"/>
            <w:vAlign w:val="center"/>
          </w:tcPr>
          <w:p w14:paraId="572A9A48">
            <w:pPr>
              <w:spacing w:line="360" w:lineRule="auto"/>
              <w:jc w:val="center"/>
              <w:rPr>
                <w:rFonts w:hint="eastAsia" w:ascii="仿宋" w:hAnsi="仿宋" w:eastAsia="仿宋" w:cs="仿宋"/>
                <w:sz w:val="24"/>
                <w:szCs w:val="24"/>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1A0BF60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职称</w:t>
            </w:r>
          </w:p>
        </w:tc>
        <w:tc>
          <w:tcPr>
            <w:tcW w:w="1513" w:type="dxa"/>
            <w:tcBorders>
              <w:top w:val="single" w:color="auto" w:sz="4" w:space="0"/>
              <w:left w:val="single" w:color="auto" w:sz="4" w:space="0"/>
              <w:bottom w:val="single" w:color="auto" w:sz="4" w:space="0"/>
              <w:right w:val="single" w:color="auto" w:sz="4" w:space="0"/>
            </w:tcBorders>
            <w:noWrap w:val="0"/>
            <w:vAlign w:val="center"/>
          </w:tcPr>
          <w:p w14:paraId="5603F263">
            <w:pPr>
              <w:spacing w:line="360" w:lineRule="auto"/>
              <w:jc w:val="center"/>
              <w:rPr>
                <w:rFonts w:hint="eastAsia" w:ascii="仿宋" w:hAnsi="仿宋" w:eastAsia="仿宋" w:cs="仿宋"/>
                <w:sz w:val="24"/>
                <w:szCs w:val="24"/>
                <w:highlight w:val="none"/>
              </w:rPr>
            </w:pP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14:paraId="497F770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学历</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23964D23">
            <w:pPr>
              <w:spacing w:line="360" w:lineRule="auto"/>
              <w:jc w:val="center"/>
              <w:rPr>
                <w:rFonts w:hint="eastAsia" w:ascii="仿宋" w:hAnsi="仿宋" w:eastAsia="仿宋" w:cs="仿宋"/>
                <w:sz w:val="24"/>
                <w:szCs w:val="24"/>
                <w:highlight w:val="none"/>
              </w:rPr>
            </w:pPr>
          </w:p>
        </w:tc>
      </w:tr>
      <w:tr w14:paraId="52689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3373" w:type="dxa"/>
            <w:gridSpan w:val="3"/>
            <w:tcBorders>
              <w:top w:val="single" w:color="auto" w:sz="4" w:space="0"/>
              <w:left w:val="single" w:color="auto" w:sz="4" w:space="0"/>
              <w:bottom w:val="single" w:color="auto" w:sz="4" w:space="0"/>
              <w:right w:val="single" w:color="auto" w:sz="4" w:space="0"/>
            </w:tcBorders>
            <w:noWrap w:val="0"/>
            <w:vAlign w:val="center"/>
          </w:tcPr>
          <w:p w14:paraId="347ACF6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参加工作时间</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02F631C6">
            <w:pPr>
              <w:spacing w:line="360" w:lineRule="auto"/>
              <w:jc w:val="center"/>
              <w:rPr>
                <w:rFonts w:hint="eastAsia" w:ascii="仿宋" w:hAnsi="仿宋" w:eastAsia="仿宋" w:cs="仿宋"/>
                <w:sz w:val="24"/>
                <w:szCs w:val="24"/>
                <w:highlight w:val="none"/>
              </w:rPr>
            </w:pPr>
          </w:p>
        </w:tc>
        <w:tc>
          <w:tcPr>
            <w:tcW w:w="3561" w:type="dxa"/>
            <w:gridSpan w:val="3"/>
            <w:tcBorders>
              <w:top w:val="single" w:color="auto" w:sz="4" w:space="0"/>
              <w:left w:val="single" w:color="auto" w:sz="4" w:space="0"/>
              <w:bottom w:val="single" w:color="auto" w:sz="4" w:space="0"/>
              <w:right w:val="single" w:color="auto" w:sz="4" w:space="0"/>
            </w:tcBorders>
            <w:noWrap w:val="0"/>
            <w:vAlign w:val="center"/>
          </w:tcPr>
          <w:p w14:paraId="677C19D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担任项目经理年限</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06B9C33F">
            <w:pPr>
              <w:spacing w:line="360" w:lineRule="auto"/>
              <w:jc w:val="center"/>
              <w:rPr>
                <w:rFonts w:hint="eastAsia" w:ascii="仿宋" w:hAnsi="仿宋" w:eastAsia="仿宋" w:cs="仿宋"/>
                <w:sz w:val="24"/>
                <w:szCs w:val="24"/>
                <w:highlight w:val="none"/>
              </w:rPr>
            </w:pPr>
          </w:p>
        </w:tc>
      </w:tr>
      <w:tr w14:paraId="2A7BC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3373" w:type="dxa"/>
            <w:gridSpan w:val="3"/>
            <w:tcBorders>
              <w:top w:val="single" w:color="auto" w:sz="4" w:space="0"/>
              <w:left w:val="single" w:color="auto" w:sz="4" w:space="0"/>
              <w:bottom w:val="single" w:color="auto" w:sz="4" w:space="0"/>
              <w:right w:val="single" w:color="auto" w:sz="4" w:space="0"/>
            </w:tcBorders>
            <w:noWrap w:val="0"/>
            <w:vAlign w:val="center"/>
          </w:tcPr>
          <w:p w14:paraId="268E8CB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注册建造师证书编号</w:t>
            </w:r>
          </w:p>
        </w:tc>
        <w:tc>
          <w:tcPr>
            <w:tcW w:w="6327" w:type="dxa"/>
            <w:gridSpan w:val="5"/>
            <w:tcBorders>
              <w:top w:val="single" w:color="auto" w:sz="4" w:space="0"/>
              <w:left w:val="single" w:color="auto" w:sz="4" w:space="0"/>
              <w:bottom w:val="single" w:color="auto" w:sz="4" w:space="0"/>
              <w:right w:val="single" w:color="auto" w:sz="4" w:space="0"/>
            </w:tcBorders>
            <w:noWrap w:val="0"/>
            <w:vAlign w:val="center"/>
          </w:tcPr>
          <w:p w14:paraId="2E4B34C5">
            <w:pPr>
              <w:spacing w:line="360" w:lineRule="auto"/>
              <w:jc w:val="center"/>
              <w:rPr>
                <w:rFonts w:hint="eastAsia" w:ascii="仿宋" w:hAnsi="仿宋" w:eastAsia="仿宋" w:cs="仿宋"/>
                <w:sz w:val="24"/>
                <w:szCs w:val="24"/>
                <w:highlight w:val="none"/>
              </w:rPr>
            </w:pPr>
          </w:p>
        </w:tc>
      </w:tr>
      <w:tr w14:paraId="3F26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9700" w:type="dxa"/>
            <w:gridSpan w:val="8"/>
            <w:tcBorders>
              <w:top w:val="single" w:color="auto" w:sz="4" w:space="0"/>
              <w:left w:val="single" w:color="auto" w:sz="4" w:space="0"/>
              <w:bottom w:val="single" w:color="auto" w:sz="4" w:space="0"/>
              <w:right w:val="single" w:color="auto" w:sz="4" w:space="0"/>
            </w:tcBorders>
            <w:noWrap w:val="0"/>
            <w:vAlign w:val="center"/>
          </w:tcPr>
          <w:p w14:paraId="32B0DF5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在建和已完工程项目情况</w:t>
            </w:r>
          </w:p>
        </w:tc>
      </w:tr>
      <w:tr w14:paraId="57FD0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025090A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建设单位</w:t>
            </w:r>
          </w:p>
        </w:tc>
        <w:tc>
          <w:tcPr>
            <w:tcW w:w="1513" w:type="dxa"/>
            <w:tcBorders>
              <w:top w:val="single" w:color="auto" w:sz="4" w:space="0"/>
              <w:left w:val="single" w:color="auto" w:sz="4" w:space="0"/>
              <w:bottom w:val="single" w:color="auto" w:sz="4" w:space="0"/>
              <w:right w:val="single" w:color="auto" w:sz="4" w:space="0"/>
            </w:tcBorders>
            <w:noWrap w:val="0"/>
            <w:vAlign w:val="center"/>
          </w:tcPr>
          <w:p w14:paraId="244392D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项目名称</w:t>
            </w: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3CB73F2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建设规模</w:t>
            </w: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435368D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开、竣工日期</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ABC92B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在建或已完</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0FA254B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工程质量</w:t>
            </w:r>
          </w:p>
        </w:tc>
      </w:tr>
      <w:tr w14:paraId="1D99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680963B9">
            <w:pPr>
              <w:spacing w:line="360" w:lineRule="auto"/>
              <w:jc w:val="center"/>
              <w:rPr>
                <w:rFonts w:hint="eastAsia" w:ascii="仿宋" w:hAnsi="仿宋" w:eastAsia="仿宋" w:cs="仿宋"/>
                <w:sz w:val="24"/>
                <w:szCs w:val="24"/>
                <w:highlight w:val="none"/>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14:paraId="2EACC983">
            <w:pPr>
              <w:spacing w:line="360" w:lineRule="auto"/>
              <w:jc w:val="center"/>
              <w:rPr>
                <w:rFonts w:hint="eastAsia" w:ascii="仿宋" w:hAnsi="仿宋" w:eastAsia="仿宋" w:cs="仿宋"/>
                <w:sz w:val="24"/>
                <w:szCs w:val="24"/>
                <w:highlight w:val="none"/>
              </w:rPr>
            </w:pP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1CCCB6F0">
            <w:pPr>
              <w:spacing w:line="360" w:lineRule="auto"/>
              <w:jc w:val="center"/>
              <w:rPr>
                <w:rFonts w:hint="eastAsia" w:ascii="仿宋" w:hAnsi="仿宋" w:eastAsia="仿宋" w:cs="仿宋"/>
                <w:sz w:val="24"/>
                <w:szCs w:val="24"/>
                <w:highlight w:val="none"/>
              </w:rPr>
            </w:pP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0DDC6B13">
            <w:pPr>
              <w:spacing w:line="360" w:lineRule="auto"/>
              <w:jc w:val="center"/>
              <w:rPr>
                <w:rFonts w:hint="eastAsia" w:ascii="仿宋" w:hAnsi="仿宋" w:eastAsia="仿宋" w:cs="仿宋"/>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0204E32">
            <w:pPr>
              <w:spacing w:line="360" w:lineRule="auto"/>
              <w:jc w:val="center"/>
              <w:rPr>
                <w:rFonts w:hint="eastAsia" w:ascii="仿宋" w:hAnsi="仿宋" w:eastAsia="仿宋" w:cs="仿宋"/>
                <w:sz w:val="24"/>
                <w:szCs w:val="24"/>
                <w:highlight w:val="none"/>
              </w:rPr>
            </w:pPr>
          </w:p>
        </w:tc>
        <w:tc>
          <w:tcPr>
            <w:tcW w:w="1603" w:type="dxa"/>
            <w:tcBorders>
              <w:top w:val="single" w:color="auto" w:sz="4" w:space="0"/>
              <w:left w:val="single" w:color="auto" w:sz="4" w:space="0"/>
              <w:bottom w:val="single" w:color="auto" w:sz="4" w:space="0"/>
              <w:right w:val="single" w:color="auto" w:sz="4" w:space="0"/>
            </w:tcBorders>
            <w:noWrap w:val="0"/>
            <w:vAlign w:val="center"/>
          </w:tcPr>
          <w:p w14:paraId="35A8EAFD">
            <w:pPr>
              <w:spacing w:line="360" w:lineRule="auto"/>
              <w:jc w:val="center"/>
              <w:rPr>
                <w:rFonts w:hint="eastAsia" w:ascii="仿宋" w:hAnsi="仿宋" w:eastAsia="仿宋" w:cs="仿宋"/>
                <w:sz w:val="24"/>
                <w:szCs w:val="24"/>
                <w:highlight w:val="none"/>
              </w:rPr>
            </w:pPr>
          </w:p>
        </w:tc>
      </w:tr>
      <w:tr w14:paraId="67CCA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43EAFE79">
            <w:pPr>
              <w:spacing w:line="360" w:lineRule="auto"/>
              <w:jc w:val="center"/>
              <w:rPr>
                <w:rFonts w:hint="eastAsia" w:ascii="仿宋" w:hAnsi="仿宋" w:eastAsia="仿宋" w:cs="仿宋"/>
                <w:sz w:val="24"/>
                <w:szCs w:val="24"/>
                <w:highlight w:val="none"/>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14:paraId="23E0A989">
            <w:pPr>
              <w:spacing w:line="360" w:lineRule="auto"/>
              <w:jc w:val="center"/>
              <w:rPr>
                <w:rFonts w:hint="eastAsia" w:ascii="仿宋" w:hAnsi="仿宋" w:eastAsia="仿宋" w:cs="仿宋"/>
                <w:sz w:val="24"/>
                <w:szCs w:val="24"/>
                <w:highlight w:val="none"/>
              </w:rPr>
            </w:pP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0803AA99">
            <w:pPr>
              <w:spacing w:line="360" w:lineRule="auto"/>
              <w:jc w:val="center"/>
              <w:rPr>
                <w:rFonts w:hint="eastAsia" w:ascii="仿宋" w:hAnsi="仿宋" w:eastAsia="仿宋" w:cs="仿宋"/>
                <w:sz w:val="24"/>
                <w:szCs w:val="24"/>
                <w:highlight w:val="none"/>
              </w:rPr>
            </w:pP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7E56BE1D">
            <w:pPr>
              <w:spacing w:line="360" w:lineRule="auto"/>
              <w:jc w:val="center"/>
              <w:rPr>
                <w:rFonts w:hint="eastAsia" w:ascii="仿宋" w:hAnsi="仿宋" w:eastAsia="仿宋" w:cs="仿宋"/>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32F970A">
            <w:pPr>
              <w:spacing w:line="360" w:lineRule="auto"/>
              <w:jc w:val="center"/>
              <w:rPr>
                <w:rFonts w:hint="eastAsia" w:ascii="仿宋" w:hAnsi="仿宋" w:eastAsia="仿宋" w:cs="仿宋"/>
                <w:sz w:val="24"/>
                <w:szCs w:val="24"/>
                <w:highlight w:val="none"/>
              </w:rPr>
            </w:pPr>
          </w:p>
        </w:tc>
        <w:tc>
          <w:tcPr>
            <w:tcW w:w="1603" w:type="dxa"/>
            <w:tcBorders>
              <w:top w:val="single" w:color="auto" w:sz="4" w:space="0"/>
              <w:left w:val="single" w:color="auto" w:sz="4" w:space="0"/>
              <w:bottom w:val="single" w:color="auto" w:sz="4" w:space="0"/>
              <w:right w:val="single" w:color="auto" w:sz="4" w:space="0"/>
            </w:tcBorders>
            <w:noWrap w:val="0"/>
            <w:vAlign w:val="center"/>
          </w:tcPr>
          <w:p w14:paraId="42FDC8D6">
            <w:pPr>
              <w:spacing w:line="360" w:lineRule="auto"/>
              <w:jc w:val="center"/>
              <w:rPr>
                <w:rFonts w:hint="eastAsia" w:ascii="仿宋" w:hAnsi="仿宋" w:eastAsia="仿宋" w:cs="仿宋"/>
                <w:sz w:val="24"/>
                <w:szCs w:val="24"/>
                <w:highlight w:val="none"/>
              </w:rPr>
            </w:pPr>
          </w:p>
        </w:tc>
      </w:tr>
      <w:tr w14:paraId="6D176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03036648">
            <w:pPr>
              <w:spacing w:line="360" w:lineRule="auto"/>
              <w:jc w:val="center"/>
              <w:rPr>
                <w:rFonts w:hint="eastAsia" w:ascii="仿宋" w:hAnsi="仿宋" w:eastAsia="仿宋" w:cs="仿宋"/>
                <w:sz w:val="24"/>
                <w:szCs w:val="24"/>
                <w:highlight w:val="none"/>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14:paraId="793E5E9F">
            <w:pPr>
              <w:spacing w:line="360" w:lineRule="auto"/>
              <w:jc w:val="center"/>
              <w:rPr>
                <w:rFonts w:hint="eastAsia" w:ascii="仿宋" w:hAnsi="仿宋" w:eastAsia="仿宋" w:cs="仿宋"/>
                <w:sz w:val="24"/>
                <w:szCs w:val="24"/>
                <w:highlight w:val="none"/>
              </w:rPr>
            </w:pP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49D19773">
            <w:pPr>
              <w:spacing w:line="360" w:lineRule="auto"/>
              <w:jc w:val="center"/>
              <w:rPr>
                <w:rFonts w:hint="eastAsia" w:ascii="仿宋" w:hAnsi="仿宋" w:eastAsia="仿宋" w:cs="仿宋"/>
                <w:sz w:val="24"/>
                <w:szCs w:val="24"/>
                <w:highlight w:val="none"/>
              </w:rPr>
            </w:pP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25973531">
            <w:pPr>
              <w:spacing w:line="360" w:lineRule="auto"/>
              <w:jc w:val="center"/>
              <w:rPr>
                <w:rFonts w:hint="eastAsia" w:ascii="仿宋" w:hAnsi="仿宋" w:eastAsia="仿宋" w:cs="仿宋"/>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7868C19">
            <w:pPr>
              <w:spacing w:line="360" w:lineRule="auto"/>
              <w:jc w:val="center"/>
              <w:rPr>
                <w:rFonts w:hint="eastAsia" w:ascii="仿宋" w:hAnsi="仿宋" w:eastAsia="仿宋" w:cs="仿宋"/>
                <w:sz w:val="24"/>
                <w:szCs w:val="24"/>
                <w:highlight w:val="none"/>
              </w:rPr>
            </w:pPr>
          </w:p>
        </w:tc>
        <w:tc>
          <w:tcPr>
            <w:tcW w:w="1603" w:type="dxa"/>
            <w:tcBorders>
              <w:top w:val="single" w:color="auto" w:sz="4" w:space="0"/>
              <w:left w:val="single" w:color="auto" w:sz="4" w:space="0"/>
              <w:bottom w:val="single" w:color="auto" w:sz="4" w:space="0"/>
              <w:right w:val="single" w:color="auto" w:sz="4" w:space="0"/>
            </w:tcBorders>
            <w:noWrap w:val="0"/>
            <w:vAlign w:val="center"/>
          </w:tcPr>
          <w:p w14:paraId="1B44E3E5">
            <w:pPr>
              <w:spacing w:line="360" w:lineRule="auto"/>
              <w:jc w:val="center"/>
              <w:rPr>
                <w:rFonts w:hint="eastAsia" w:ascii="仿宋" w:hAnsi="仿宋" w:eastAsia="仿宋" w:cs="仿宋"/>
                <w:sz w:val="24"/>
                <w:szCs w:val="24"/>
                <w:highlight w:val="none"/>
              </w:rPr>
            </w:pPr>
          </w:p>
        </w:tc>
      </w:tr>
    </w:tbl>
    <w:p w14:paraId="77789137">
      <w:pPr>
        <w:spacing w:line="360" w:lineRule="auto"/>
        <w:rPr>
          <w:rFonts w:hint="eastAsia" w:ascii="仿宋" w:hAnsi="仿宋" w:eastAsia="仿宋" w:cs="仿宋"/>
          <w:szCs w:val="21"/>
          <w:highlight w:val="none"/>
        </w:rPr>
      </w:pPr>
      <w:r>
        <w:rPr>
          <w:rFonts w:hint="eastAsia" w:ascii="仿宋" w:hAnsi="仿宋" w:eastAsia="仿宋" w:cs="仿宋"/>
          <w:szCs w:val="21"/>
          <w:highlight w:val="none"/>
          <w:lang w:bidi="ar"/>
        </w:rPr>
        <w:t>本表可按同样格式扩展</w:t>
      </w:r>
    </w:p>
    <w:p w14:paraId="122C88F7">
      <w:pPr>
        <w:pStyle w:val="16"/>
        <w:widowControl w:val="0"/>
        <w:spacing w:before="0" w:beforeAutospacing="0" w:after="120" w:afterAutospacing="0" w:line="360" w:lineRule="auto"/>
        <w:jc w:val="both"/>
        <w:rPr>
          <w:rFonts w:hint="eastAsia" w:ascii="仿宋" w:hAnsi="仿宋" w:eastAsia="仿宋" w:cs="仿宋"/>
          <w:color w:val="auto"/>
          <w:sz w:val="24"/>
          <w:highlight w:val="none"/>
        </w:rPr>
      </w:pPr>
      <w:r>
        <w:rPr>
          <w:rFonts w:hint="eastAsia" w:ascii="仿宋" w:hAnsi="仿宋" w:eastAsia="仿宋" w:cs="仿宋"/>
          <w:color w:val="auto"/>
          <w:kern w:val="2"/>
          <w:highlight w:val="none"/>
          <w:lang w:bidi="ar"/>
        </w:rPr>
        <w:br w:type="page"/>
      </w:r>
      <w:r>
        <w:rPr>
          <w:rFonts w:hint="eastAsia" w:ascii="仿宋" w:hAnsi="仿宋" w:eastAsia="仿宋" w:cs="仿宋"/>
          <w:color w:val="auto"/>
          <w:kern w:val="2"/>
          <w:sz w:val="28"/>
          <w:szCs w:val="28"/>
          <w:highlight w:val="none"/>
          <w:lang w:bidi="ar"/>
        </w:rPr>
        <w:t xml:space="preserve">附表3 </w:t>
      </w:r>
    </w:p>
    <w:p w14:paraId="0840B238">
      <w:pPr>
        <w:spacing w:line="360" w:lineRule="auto"/>
        <w:jc w:val="center"/>
        <w:rPr>
          <w:rFonts w:hint="eastAsia" w:ascii="仿宋" w:hAnsi="仿宋" w:eastAsia="仿宋" w:cs="仿宋"/>
          <w:b/>
          <w:sz w:val="30"/>
          <w:szCs w:val="30"/>
          <w:highlight w:val="none"/>
        </w:rPr>
      </w:pPr>
      <w:r>
        <w:rPr>
          <w:rFonts w:hint="eastAsia" w:ascii="仿宋" w:hAnsi="仿宋" w:eastAsia="仿宋" w:cs="仿宋"/>
          <w:b/>
          <w:sz w:val="28"/>
          <w:szCs w:val="28"/>
          <w:highlight w:val="none"/>
          <w:lang w:bidi="ar"/>
        </w:rPr>
        <w:t>项目技术负责人简历表</w:t>
      </w:r>
    </w:p>
    <w:p w14:paraId="164D576A">
      <w:pPr>
        <w:spacing w:line="360" w:lineRule="auto"/>
        <w:rPr>
          <w:rFonts w:hint="eastAsia" w:ascii="仿宋" w:hAnsi="仿宋" w:eastAsia="仿宋" w:cs="仿宋"/>
          <w:sz w:val="28"/>
          <w:szCs w:val="21"/>
          <w:highlight w:val="none"/>
          <w:u w:val="single"/>
        </w:rPr>
      </w:pPr>
      <w:r>
        <w:rPr>
          <w:rFonts w:hint="eastAsia" w:ascii="仿宋" w:hAnsi="仿宋" w:eastAsia="仿宋" w:cs="仿宋"/>
          <w:sz w:val="28"/>
          <w:highlight w:val="none"/>
          <w:u w:val="single"/>
          <w:lang w:bidi="ar"/>
        </w:rPr>
        <w:t xml:space="preserve">  </w:t>
      </w:r>
      <w:r>
        <w:rPr>
          <w:rFonts w:hint="eastAsia" w:ascii="仿宋" w:hAnsi="仿宋" w:eastAsia="仿宋" w:cs="仿宋"/>
          <w:sz w:val="28"/>
          <w:szCs w:val="21"/>
          <w:highlight w:val="none"/>
          <w:u w:val="single"/>
          <w:lang w:bidi="ar"/>
        </w:rPr>
        <w:t xml:space="preserve">     （项目名称）</w:t>
      </w:r>
    </w:p>
    <w:tbl>
      <w:tblPr>
        <w:tblStyle w:val="2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7"/>
        <w:gridCol w:w="1417"/>
        <w:gridCol w:w="646"/>
        <w:gridCol w:w="914"/>
        <w:gridCol w:w="1860"/>
        <w:gridCol w:w="1796"/>
        <w:gridCol w:w="1559"/>
      </w:tblGrid>
      <w:tr w14:paraId="04C77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2500659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姓名</w:t>
            </w:r>
          </w:p>
        </w:tc>
        <w:tc>
          <w:tcPr>
            <w:tcW w:w="2063" w:type="dxa"/>
            <w:gridSpan w:val="2"/>
            <w:tcBorders>
              <w:top w:val="single" w:color="auto" w:sz="4" w:space="0"/>
              <w:left w:val="single" w:color="auto" w:sz="4" w:space="0"/>
              <w:bottom w:val="single" w:color="auto" w:sz="4" w:space="0"/>
              <w:right w:val="single" w:color="auto" w:sz="4" w:space="0"/>
            </w:tcBorders>
            <w:noWrap w:val="0"/>
            <w:vAlign w:val="center"/>
          </w:tcPr>
          <w:p w14:paraId="7950090E">
            <w:pPr>
              <w:spacing w:line="360" w:lineRule="auto"/>
              <w:jc w:val="center"/>
              <w:rPr>
                <w:rFonts w:hint="eastAsia" w:ascii="仿宋" w:hAnsi="仿宋" w:eastAsia="仿宋" w:cs="仿宋"/>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74404C0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性别</w:t>
            </w:r>
          </w:p>
        </w:tc>
        <w:tc>
          <w:tcPr>
            <w:tcW w:w="1860" w:type="dxa"/>
            <w:tcBorders>
              <w:top w:val="single" w:color="auto" w:sz="4" w:space="0"/>
              <w:left w:val="single" w:color="auto" w:sz="4" w:space="0"/>
              <w:bottom w:val="single" w:color="auto" w:sz="4" w:space="0"/>
              <w:right w:val="single" w:color="auto" w:sz="4" w:space="0"/>
            </w:tcBorders>
            <w:noWrap w:val="0"/>
            <w:vAlign w:val="center"/>
          </w:tcPr>
          <w:p w14:paraId="04D7002B">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6AB71CB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年龄</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DC0EB77">
            <w:pPr>
              <w:spacing w:line="360" w:lineRule="auto"/>
              <w:jc w:val="center"/>
              <w:rPr>
                <w:rFonts w:hint="eastAsia" w:ascii="仿宋" w:hAnsi="仿宋" w:eastAsia="仿宋" w:cs="仿宋"/>
                <w:sz w:val="24"/>
                <w:szCs w:val="24"/>
                <w:highlight w:val="none"/>
              </w:rPr>
            </w:pPr>
          </w:p>
        </w:tc>
      </w:tr>
      <w:tr w14:paraId="232CC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7550B3F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职务</w:t>
            </w:r>
          </w:p>
        </w:tc>
        <w:tc>
          <w:tcPr>
            <w:tcW w:w="2063" w:type="dxa"/>
            <w:gridSpan w:val="2"/>
            <w:tcBorders>
              <w:top w:val="single" w:color="auto" w:sz="4" w:space="0"/>
              <w:left w:val="single" w:color="auto" w:sz="4" w:space="0"/>
              <w:bottom w:val="single" w:color="auto" w:sz="4" w:space="0"/>
              <w:right w:val="single" w:color="auto" w:sz="4" w:space="0"/>
            </w:tcBorders>
            <w:noWrap w:val="0"/>
            <w:vAlign w:val="center"/>
          </w:tcPr>
          <w:p w14:paraId="36BA9C6A">
            <w:pPr>
              <w:spacing w:line="360" w:lineRule="auto"/>
              <w:jc w:val="center"/>
              <w:rPr>
                <w:rFonts w:hint="eastAsia" w:ascii="仿宋" w:hAnsi="仿宋" w:eastAsia="仿宋" w:cs="仿宋"/>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35AE5EF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职称</w:t>
            </w:r>
          </w:p>
        </w:tc>
        <w:tc>
          <w:tcPr>
            <w:tcW w:w="1860" w:type="dxa"/>
            <w:tcBorders>
              <w:top w:val="single" w:color="auto" w:sz="4" w:space="0"/>
              <w:left w:val="single" w:color="auto" w:sz="4" w:space="0"/>
              <w:bottom w:val="single" w:color="auto" w:sz="4" w:space="0"/>
              <w:right w:val="single" w:color="auto" w:sz="4" w:space="0"/>
            </w:tcBorders>
            <w:noWrap w:val="0"/>
            <w:vAlign w:val="center"/>
          </w:tcPr>
          <w:p w14:paraId="7E40ACBD">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5CBEB06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学历</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A852107">
            <w:pPr>
              <w:spacing w:line="360" w:lineRule="auto"/>
              <w:jc w:val="center"/>
              <w:rPr>
                <w:rFonts w:hint="eastAsia" w:ascii="仿宋" w:hAnsi="仿宋" w:eastAsia="仿宋" w:cs="仿宋"/>
                <w:sz w:val="24"/>
                <w:szCs w:val="24"/>
                <w:highlight w:val="none"/>
              </w:rPr>
            </w:pPr>
          </w:p>
        </w:tc>
      </w:tr>
      <w:tr w14:paraId="251DC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3470" w:type="dxa"/>
            <w:gridSpan w:val="3"/>
            <w:tcBorders>
              <w:top w:val="single" w:color="auto" w:sz="4" w:space="0"/>
              <w:left w:val="single" w:color="auto" w:sz="4" w:space="0"/>
              <w:bottom w:val="single" w:color="auto" w:sz="4" w:space="0"/>
              <w:right w:val="single" w:color="auto" w:sz="4" w:space="0"/>
            </w:tcBorders>
            <w:noWrap w:val="0"/>
            <w:vAlign w:val="center"/>
          </w:tcPr>
          <w:p w14:paraId="73BC928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参加工作时间</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26AAB741">
            <w:pPr>
              <w:spacing w:line="360" w:lineRule="auto"/>
              <w:jc w:val="center"/>
              <w:rPr>
                <w:rFonts w:hint="eastAsia" w:ascii="仿宋" w:hAnsi="仿宋" w:eastAsia="仿宋" w:cs="仿宋"/>
                <w:sz w:val="24"/>
                <w:szCs w:val="24"/>
                <w:highlight w:val="none"/>
              </w:rPr>
            </w:pPr>
          </w:p>
        </w:tc>
        <w:tc>
          <w:tcPr>
            <w:tcW w:w="3656" w:type="dxa"/>
            <w:gridSpan w:val="2"/>
            <w:tcBorders>
              <w:top w:val="single" w:color="auto" w:sz="4" w:space="0"/>
              <w:left w:val="single" w:color="auto" w:sz="4" w:space="0"/>
              <w:bottom w:val="single" w:color="auto" w:sz="4" w:space="0"/>
              <w:right w:val="single" w:color="auto" w:sz="4" w:space="0"/>
            </w:tcBorders>
            <w:noWrap w:val="0"/>
            <w:vAlign w:val="center"/>
          </w:tcPr>
          <w:p w14:paraId="7A7AF02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担任技术负责人年限</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08296BE">
            <w:pPr>
              <w:spacing w:line="360" w:lineRule="auto"/>
              <w:jc w:val="center"/>
              <w:rPr>
                <w:rFonts w:hint="eastAsia" w:ascii="仿宋" w:hAnsi="仿宋" w:eastAsia="仿宋" w:cs="仿宋"/>
                <w:sz w:val="24"/>
                <w:szCs w:val="24"/>
                <w:highlight w:val="none"/>
              </w:rPr>
            </w:pPr>
          </w:p>
        </w:tc>
      </w:tr>
      <w:tr w14:paraId="6245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599" w:type="dxa"/>
            <w:gridSpan w:val="7"/>
            <w:tcBorders>
              <w:top w:val="single" w:color="auto" w:sz="4" w:space="0"/>
              <w:left w:val="single" w:color="auto" w:sz="4" w:space="0"/>
              <w:bottom w:val="single" w:color="auto" w:sz="4" w:space="0"/>
              <w:right w:val="single" w:color="auto" w:sz="4" w:space="0"/>
            </w:tcBorders>
            <w:noWrap w:val="0"/>
            <w:vAlign w:val="center"/>
          </w:tcPr>
          <w:p w14:paraId="47A7836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在建和已完工程项目情况</w:t>
            </w:r>
          </w:p>
        </w:tc>
      </w:tr>
      <w:tr w14:paraId="348EC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045BC06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建设单位</w:t>
            </w:r>
          </w:p>
        </w:tc>
        <w:tc>
          <w:tcPr>
            <w:tcW w:w="1417" w:type="dxa"/>
            <w:tcBorders>
              <w:top w:val="single" w:color="auto" w:sz="4" w:space="0"/>
              <w:left w:val="single" w:color="auto" w:sz="4" w:space="0"/>
              <w:bottom w:val="single" w:color="auto" w:sz="4" w:space="0"/>
              <w:right w:val="single" w:color="auto" w:sz="4" w:space="0"/>
            </w:tcBorders>
            <w:noWrap w:val="0"/>
            <w:vAlign w:val="center"/>
          </w:tcPr>
          <w:p w14:paraId="4E61D7B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项目名称</w:t>
            </w: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32E3A32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建设规模</w:t>
            </w:r>
          </w:p>
        </w:tc>
        <w:tc>
          <w:tcPr>
            <w:tcW w:w="1860" w:type="dxa"/>
            <w:tcBorders>
              <w:top w:val="single" w:color="auto" w:sz="4" w:space="0"/>
              <w:left w:val="single" w:color="auto" w:sz="4" w:space="0"/>
              <w:bottom w:val="single" w:color="auto" w:sz="4" w:space="0"/>
              <w:right w:val="single" w:color="auto" w:sz="4" w:space="0"/>
            </w:tcBorders>
            <w:noWrap w:val="0"/>
            <w:vAlign w:val="center"/>
          </w:tcPr>
          <w:p w14:paraId="035B4D3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开、竣工日期</w:t>
            </w:r>
          </w:p>
        </w:tc>
        <w:tc>
          <w:tcPr>
            <w:tcW w:w="1796" w:type="dxa"/>
            <w:tcBorders>
              <w:top w:val="single" w:color="auto" w:sz="4" w:space="0"/>
              <w:left w:val="single" w:color="auto" w:sz="4" w:space="0"/>
              <w:bottom w:val="single" w:color="auto" w:sz="4" w:space="0"/>
              <w:right w:val="single" w:color="auto" w:sz="4" w:space="0"/>
            </w:tcBorders>
            <w:noWrap w:val="0"/>
            <w:vAlign w:val="center"/>
          </w:tcPr>
          <w:p w14:paraId="339FBDB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在建或已完</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DA8DEA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工程质量</w:t>
            </w:r>
          </w:p>
        </w:tc>
      </w:tr>
      <w:tr w14:paraId="5327B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104C069F">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4C48DA08">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2BD9385C">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695A64AA">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6FA80753">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3987537">
            <w:pPr>
              <w:spacing w:line="360" w:lineRule="auto"/>
              <w:jc w:val="center"/>
              <w:rPr>
                <w:rFonts w:hint="eastAsia" w:ascii="仿宋" w:hAnsi="仿宋" w:eastAsia="仿宋" w:cs="仿宋"/>
                <w:sz w:val="24"/>
                <w:szCs w:val="24"/>
                <w:highlight w:val="none"/>
              </w:rPr>
            </w:pPr>
          </w:p>
        </w:tc>
      </w:tr>
      <w:tr w14:paraId="54EB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59CD360D">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3F8D40F8">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2E465437">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24E24F94">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2A65EEEF">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1CD071A">
            <w:pPr>
              <w:spacing w:line="360" w:lineRule="auto"/>
              <w:jc w:val="center"/>
              <w:rPr>
                <w:rFonts w:hint="eastAsia" w:ascii="仿宋" w:hAnsi="仿宋" w:eastAsia="仿宋" w:cs="仿宋"/>
                <w:sz w:val="24"/>
                <w:szCs w:val="24"/>
                <w:highlight w:val="none"/>
              </w:rPr>
            </w:pPr>
          </w:p>
        </w:tc>
      </w:tr>
      <w:tr w14:paraId="0D1B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1C444A6C">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16AE7EC6">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2A28910C">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693EE63F">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0536CAD0">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BCDC1F6">
            <w:pPr>
              <w:spacing w:line="360" w:lineRule="auto"/>
              <w:jc w:val="center"/>
              <w:rPr>
                <w:rFonts w:hint="eastAsia" w:ascii="仿宋" w:hAnsi="仿宋" w:eastAsia="仿宋" w:cs="仿宋"/>
                <w:sz w:val="24"/>
                <w:szCs w:val="24"/>
                <w:highlight w:val="none"/>
              </w:rPr>
            </w:pPr>
          </w:p>
        </w:tc>
      </w:tr>
      <w:tr w14:paraId="28DE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6FFF5CD3">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7DD35E99">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6FCFC034">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4F661817">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09EF7867">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A9907A9">
            <w:pPr>
              <w:spacing w:line="360" w:lineRule="auto"/>
              <w:jc w:val="center"/>
              <w:rPr>
                <w:rFonts w:hint="eastAsia" w:ascii="仿宋" w:hAnsi="仿宋" w:eastAsia="仿宋" w:cs="仿宋"/>
                <w:sz w:val="24"/>
                <w:szCs w:val="24"/>
                <w:highlight w:val="none"/>
              </w:rPr>
            </w:pPr>
          </w:p>
        </w:tc>
      </w:tr>
      <w:tr w14:paraId="432F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03329C25">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7031FDB">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6DC37AED">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705C9431">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4F8C17B2">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3BB48C1">
            <w:pPr>
              <w:spacing w:line="360" w:lineRule="auto"/>
              <w:jc w:val="center"/>
              <w:rPr>
                <w:rFonts w:hint="eastAsia" w:ascii="仿宋" w:hAnsi="仿宋" w:eastAsia="仿宋" w:cs="仿宋"/>
                <w:sz w:val="24"/>
                <w:szCs w:val="24"/>
                <w:highlight w:val="none"/>
              </w:rPr>
            </w:pPr>
          </w:p>
        </w:tc>
      </w:tr>
      <w:tr w14:paraId="16D7C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324507B7">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39249A7">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7BF75DA9">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46C4F8B0">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261D5130">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9A9B82C">
            <w:pPr>
              <w:spacing w:line="360" w:lineRule="auto"/>
              <w:jc w:val="center"/>
              <w:rPr>
                <w:rFonts w:hint="eastAsia" w:ascii="仿宋" w:hAnsi="仿宋" w:eastAsia="仿宋" w:cs="仿宋"/>
                <w:sz w:val="24"/>
                <w:szCs w:val="24"/>
                <w:highlight w:val="none"/>
              </w:rPr>
            </w:pPr>
          </w:p>
        </w:tc>
      </w:tr>
      <w:tr w14:paraId="0F377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60DBEA03">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06682091">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62D71ADE">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0C873186">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5F1B0CB3">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3339688">
            <w:pPr>
              <w:spacing w:line="360" w:lineRule="auto"/>
              <w:jc w:val="center"/>
              <w:rPr>
                <w:rFonts w:hint="eastAsia" w:ascii="仿宋" w:hAnsi="仿宋" w:eastAsia="仿宋" w:cs="仿宋"/>
                <w:sz w:val="24"/>
                <w:szCs w:val="24"/>
                <w:highlight w:val="none"/>
              </w:rPr>
            </w:pPr>
          </w:p>
        </w:tc>
      </w:tr>
    </w:tbl>
    <w:p w14:paraId="73E1DC97">
      <w:pPr>
        <w:spacing w:line="360" w:lineRule="auto"/>
        <w:rPr>
          <w:rFonts w:hint="eastAsia" w:ascii="仿宋" w:hAnsi="仿宋" w:eastAsia="仿宋" w:cs="仿宋"/>
          <w:highlight w:val="none"/>
        </w:rPr>
      </w:pPr>
    </w:p>
    <w:p w14:paraId="7EE76E93">
      <w:pPr>
        <w:pStyle w:val="16"/>
        <w:widowControl w:val="0"/>
        <w:spacing w:before="0" w:beforeAutospacing="0" w:after="120" w:afterAutospacing="0" w:line="360" w:lineRule="auto"/>
        <w:jc w:val="both"/>
        <w:rPr>
          <w:rFonts w:hint="eastAsia" w:ascii="仿宋" w:hAnsi="仿宋" w:eastAsia="仿宋" w:cs="仿宋"/>
          <w:color w:val="auto"/>
          <w:kern w:val="2"/>
          <w:sz w:val="24"/>
          <w:highlight w:val="none"/>
          <w:lang w:bidi="ar"/>
        </w:rPr>
      </w:pPr>
      <w:r>
        <w:rPr>
          <w:rFonts w:hint="eastAsia" w:ascii="仿宋" w:hAnsi="仿宋" w:eastAsia="仿宋" w:cs="仿宋"/>
          <w:color w:val="auto"/>
          <w:kern w:val="2"/>
          <w:sz w:val="24"/>
          <w:highlight w:val="none"/>
          <w:lang w:bidi="ar"/>
        </w:rPr>
        <w:br w:type="page"/>
      </w:r>
    </w:p>
    <w:p w14:paraId="0A999DCF">
      <w:pPr>
        <w:pStyle w:val="16"/>
        <w:widowControl w:val="0"/>
        <w:spacing w:before="0" w:beforeAutospacing="0" w:after="120" w:afterAutospacing="0" w:line="360" w:lineRule="auto"/>
        <w:jc w:val="both"/>
        <w:rPr>
          <w:rFonts w:hint="eastAsia" w:ascii="仿宋" w:hAnsi="仿宋" w:eastAsia="仿宋" w:cs="仿宋"/>
          <w:b/>
          <w:color w:val="auto"/>
          <w:sz w:val="24"/>
          <w:highlight w:val="none"/>
        </w:rPr>
      </w:pPr>
      <w:r>
        <w:rPr>
          <w:rFonts w:hint="eastAsia" w:ascii="仿宋" w:hAnsi="仿宋" w:eastAsia="仿宋" w:cs="仿宋"/>
          <w:color w:val="auto"/>
          <w:kern w:val="2"/>
          <w:sz w:val="28"/>
          <w:szCs w:val="28"/>
          <w:highlight w:val="none"/>
          <w:lang w:bidi="ar"/>
        </w:rPr>
        <w:t>附表4</w:t>
      </w:r>
      <w:r>
        <w:rPr>
          <w:rFonts w:hint="eastAsia" w:ascii="仿宋" w:hAnsi="仿宋" w:eastAsia="仿宋" w:cs="仿宋"/>
          <w:b/>
          <w:color w:val="auto"/>
          <w:kern w:val="2"/>
          <w:sz w:val="28"/>
          <w:szCs w:val="28"/>
          <w:highlight w:val="none"/>
          <w:lang w:bidi="ar"/>
        </w:rPr>
        <w:t xml:space="preserve"> </w:t>
      </w:r>
      <w:r>
        <w:rPr>
          <w:rFonts w:hint="eastAsia" w:ascii="仿宋" w:hAnsi="仿宋" w:eastAsia="仿宋" w:cs="仿宋"/>
          <w:b/>
          <w:color w:val="auto"/>
          <w:kern w:val="2"/>
          <w:sz w:val="32"/>
          <w:highlight w:val="none"/>
          <w:lang w:bidi="ar"/>
        </w:rPr>
        <w:t xml:space="preserve"> </w:t>
      </w:r>
    </w:p>
    <w:p w14:paraId="78339B3D">
      <w:pPr>
        <w:spacing w:line="360" w:lineRule="auto"/>
        <w:jc w:val="center"/>
        <w:rPr>
          <w:rFonts w:hint="eastAsia" w:ascii="仿宋" w:hAnsi="仿宋" w:eastAsia="仿宋" w:cs="仿宋"/>
          <w:b/>
          <w:sz w:val="30"/>
          <w:szCs w:val="30"/>
          <w:highlight w:val="none"/>
        </w:rPr>
      </w:pPr>
      <w:r>
        <w:rPr>
          <w:rFonts w:hint="eastAsia" w:ascii="仿宋" w:hAnsi="仿宋" w:eastAsia="仿宋" w:cs="仿宋"/>
          <w:b/>
          <w:sz w:val="28"/>
          <w:szCs w:val="28"/>
          <w:highlight w:val="none"/>
          <w:lang w:bidi="ar"/>
        </w:rPr>
        <w:t>项目管理机构配备情况辅助说明材料</w:t>
      </w:r>
    </w:p>
    <w:p w14:paraId="29531E9E">
      <w:pPr>
        <w:spacing w:line="360" w:lineRule="auto"/>
        <w:rPr>
          <w:rFonts w:hint="eastAsia" w:ascii="仿宋" w:hAnsi="仿宋" w:eastAsia="仿宋" w:cs="仿宋"/>
          <w:sz w:val="28"/>
          <w:szCs w:val="21"/>
          <w:highlight w:val="none"/>
          <w:u w:val="single"/>
        </w:rPr>
      </w:pPr>
      <w:r>
        <w:rPr>
          <w:rFonts w:hint="eastAsia" w:ascii="仿宋" w:hAnsi="仿宋" w:eastAsia="仿宋" w:cs="仿宋"/>
          <w:sz w:val="28"/>
          <w:szCs w:val="28"/>
          <w:highlight w:val="none"/>
          <w:u w:val="single"/>
          <w:lang w:bidi="ar"/>
        </w:rPr>
        <w:t xml:space="preserve"> </w:t>
      </w:r>
      <w:r>
        <w:rPr>
          <w:rFonts w:hint="eastAsia" w:ascii="仿宋" w:hAnsi="仿宋" w:eastAsia="仿宋" w:cs="仿宋"/>
          <w:szCs w:val="21"/>
          <w:highlight w:val="none"/>
          <w:u w:val="single"/>
          <w:lang w:bidi="ar"/>
        </w:rPr>
        <w:t xml:space="preserve"> </w:t>
      </w:r>
      <w:r>
        <w:rPr>
          <w:rFonts w:hint="eastAsia" w:ascii="仿宋" w:hAnsi="仿宋" w:eastAsia="仿宋" w:cs="仿宋"/>
          <w:sz w:val="28"/>
          <w:szCs w:val="21"/>
          <w:highlight w:val="none"/>
          <w:u w:val="single"/>
          <w:lang w:bidi="ar"/>
        </w:rPr>
        <w:t xml:space="preserve">     （项目名称）</w:t>
      </w:r>
    </w:p>
    <w:tbl>
      <w:tblPr>
        <w:tblStyle w:val="2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0"/>
      </w:tblGrid>
      <w:tr w14:paraId="2F81E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1" w:hRule="atLeast"/>
          <w:jc w:val="center"/>
        </w:trPr>
        <w:tc>
          <w:tcPr>
            <w:tcW w:w="9780" w:type="dxa"/>
            <w:tcBorders>
              <w:top w:val="single" w:color="auto" w:sz="4" w:space="0"/>
              <w:left w:val="single" w:color="auto" w:sz="4" w:space="0"/>
              <w:bottom w:val="single" w:color="auto" w:sz="4" w:space="0"/>
              <w:right w:val="single" w:color="auto" w:sz="4" w:space="0"/>
            </w:tcBorders>
            <w:noWrap w:val="0"/>
            <w:vAlign w:val="top"/>
          </w:tcPr>
          <w:p w14:paraId="6A116D21">
            <w:pPr>
              <w:spacing w:line="360" w:lineRule="auto"/>
              <w:rPr>
                <w:rFonts w:hint="eastAsia" w:ascii="仿宋" w:hAnsi="仿宋" w:eastAsia="仿宋" w:cs="仿宋"/>
                <w:szCs w:val="21"/>
                <w:highlight w:val="none"/>
              </w:rPr>
            </w:pPr>
          </w:p>
        </w:tc>
      </w:tr>
    </w:tbl>
    <w:p w14:paraId="3990A122">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注：辅助说明材料主要包括管理机构设置、职责分工、有关复印证明资料以及供应商认为有必要提供的资料。辅助说明资料格式不做统一规定，由供应商自行设计。</w:t>
      </w:r>
    </w:p>
    <w:p w14:paraId="52A3F775">
      <w:pPr>
        <w:pStyle w:val="11"/>
        <w:jc w:val="both"/>
        <w:rPr>
          <w:rStyle w:val="23"/>
          <w:rFonts w:hint="eastAsia" w:ascii="仿宋" w:hAnsi="仿宋" w:eastAsia="仿宋" w:cs="仿宋"/>
          <w:b/>
          <w:bCs w:val="0"/>
          <w:kern w:val="0"/>
          <w:sz w:val="32"/>
          <w:szCs w:val="22"/>
          <w:highlight w:val="none"/>
        </w:rPr>
      </w:pPr>
    </w:p>
    <w:p w14:paraId="098F000F">
      <w:pPr>
        <w:pStyle w:val="11"/>
        <w:jc w:val="both"/>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br w:type="page"/>
      </w:r>
    </w:p>
    <w:p w14:paraId="4E979D7A">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十二、近三年类似业绩一览表</w:t>
      </w:r>
    </w:p>
    <w:p w14:paraId="796B37FB">
      <w:pPr>
        <w:rPr>
          <w:rFonts w:hint="eastAsia" w:ascii="仿宋" w:hAnsi="仿宋" w:eastAsia="仿宋" w:cs="仿宋"/>
          <w:sz w:val="28"/>
          <w:highlight w:val="none"/>
          <w:u w:val="single"/>
          <w:lang w:bidi="ar"/>
        </w:rPr>
      </w:pPr>
      <w:bookmarkStart w:id="20" w:name="_Toc468954717"/>
      <w:bookmarkStart w:id="21" w:name="_Toc468954846"/>
      <w:bookmarkStart w:id="22" w:name="_Toc469471059"/>
      <w:r>
        <w:rPr>
          <w:rFonts w:hint="eastAsia" w:ascii="仿宋" w:hAnsi="仿宋" w:eastAsia="仿宋" w:cs="仿宋"/>
          <w:sz w:val="28"/>
          <w:highlight w:val="none"/>
          <w:lang w:bidi="ar"/>
        </w:rPr>
        <w:t>供应商名称（盖章）：</w:t>
      </w:r>
      <w:r>
        <w:rPr>
          <w:rFonts w:hint="eastAsia" w:ascii="仿宋" w:hAnsi="仿宋" w:eastAsia="仿宋" w:cs="仿宋"/>
          <w:sz w:val="28"/>
          <w:highlight w:val="none"/>
          <w:u w:val="single"/>
          <w:lang w:bidi="ar"/>
        </w:rPr>
        <w:t xml:space="preserve">             </w:t>
      </w:r>
    </w:p>
    <w:p w14:paraId="75556E93">
      <w:pPr>
        <w:rPr>
          <w:rFonts w:hint="eastAsia" w:ascii="仿宋" w:hAnsi="仿宋" w:eastAsia="仿宋" w:cs="仿宋"/>
          <w:highlight w:val="none"/>
        </w:rPr>
      </w:pPr>
      <w:r>
        <w:rPr>
          <w:rFonts w:hint="eastAsia" w:ascii="仿宋" w:hAnsi="仿宋" w:eastAsia="仿宋" w:cs="仿宋"/>
          <w:sz w:val="28"/>
          <w:highlight w:val="none"/>
          <w:lang w:bidi="ar"/>
        </w:rPr>
        <w:t>法定代表人或委托代理人签字（或盖章）：</w:t>
      </w:r>
      <w:bookmarkEnd w:id="20"/>
      <w:bookmarkEnd w:id="21"/>
      <w:bookmarkEnd w:id="22"/>
      <w:r>
        <w:rPr>
          <w:rFonts w:hint="eastAsia" w:ascii="仿宋" w:hAnsi="仿宋" w:eastAsia="仿宋" w:cs="仿宋"/>
          <w:sz w:val="28"/>
          <w:highlight w:val="none"/>
          <w:lang w:bidi="ar"/>
        </w:rPr>
        <w:t xml:space="preserve"> </w:t>
      </w:r>
      <w:r>
        <w:rPr>
          <w:rFonts w:hint="eastAsia" w:ascii="仿宋" w:hAnsi="仿宋" w:eastAsia="仿宋" w:cs="仿宋"/>
          <w:sz w:val="28"/>
          <w:highlight w:val="none"/>
          <w:u w:val="single"/>
          <w:lang w:bidi="ar"/>
        </w:rPr>
        <w:t xml:space="preserve">             </w:t>
      </w:r>
      <w:r>
        <w:rPr>
          <w:rFonts w:hint="eastAsia" w:ascii="仿宋" w:hAnsi="仿宋" w:eastAsia="仿宋" w:cs="仿宋"/>
          <w:sz w:val="28"/>
          <w:highlight w:val="none"/>
          <w:lang w:bidi="ar"/>
        </w:rPr>
        <w:t xml:space="preserve">    </w:t>
      </w:r>
      <w:r>
        <w:rPr>
          <w:rFonts w:hint="eastAsia" w:ascii="仿宋" w:hAnsi="仿宋" w:eastAsia="仿宋" w:cs="仿宋"/>
          <w:highlight w:val="none"/>
          <w:lang w:bidi="ar"/>
        </w:rPr>
        <w:t xml:space="preserve">                                                                                                              </w:t>
      </w:r>
    </w:p>
    <w:tbl>
      <w:tblPr>
        <w:tblStyle w:val="20"/>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50" w:type="dxa"/>
          <w:bottom w:w="0" w:type="dxa"/>
          <w:right w:w="150" w:type="dxa"/>
        </w:tblCellMar>
      </w:tblPr>
      <w:tblGrid>
        <w:gridCol w:w="3071"/>
        <w:gridCol w:w="1985"/>
        <w:gridCol w:w="1559"/>
        <w:gridCol w:w="1276"/>
        <w:gridCol w:w="1629"/>
      </w:tblGrid>
      <w:tr w14:paraId="2221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955" w:hRule="atLeast"/>
          <w:jc w:val="center"/>
        </w:trPr>
        <w:tc>
          <w:tcPr>
            <w:tcW w:w="3071" w:type="dxa"/>
            <w:tcBorders>
              <w:top w:val="single" w:color="auto" w:sz="4" w:space="0"/>
              <w:left w:val="single" w:color="auto" w:sz="4" w:space="0"/>
              <w:bottom w:val="single" w:color="auto" w:sz="4" w:space="0"/>
              <w:right w:val="single" w:color="auto" w:sz="4" w:space="0"/>
            </w:tcBorders>
            <w:noWrap w:val="0"/>
            <w:vAlign w:val="center"/>
          </w:tcPr>
          <w:p w14:paraId="57A61A8F">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项目名称</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3F02AA5C">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完工时间</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7E2936F">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用户单位</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80C0848">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联系人</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71792737">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联系电话</w:t>
            </w:r>
          </w:p>
        </w:tc>
      </w:tr>
      <w:tr w14:paraId="250E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4C7E7617">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445349E">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0D49E96">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05B44DF">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4E29E0AE">
            <w:pPr>
              <w:spacing w:line="360" w:lineRule="auto"/>
              <w:rPr>
                <w:rFonts w:hint="eastAsia" w:ascii="仿宋" w:hAnsi="仿宋" w:eastAsia="仿宋" w:cs="仿宋"/>
                <w:szCs w:val="21"/>
                <w:highlight w:val="none"/>
              </w:rPr>
            </w:pPr>
          </w:p>
        </w:tc>
      </w:tr>
      <w:tr w14:paraId="18568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2A9AE615">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130BB406">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9D10D72">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1B011B3">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059E1D39">
            <w:pPr>
              <w:spacing w:line="360" w:lineRule="auto"/>
              <w:rPr>
                <w:rFonts w:hint="eastAsia" w:ascii="仿宋" w:hAnsi="仿宋" w:eastAsia="仿宋" w:cs="仿宋"/>
                <w:szCs w:val="21"/>
                <w:highlight w:val="none"/>
              </w:rPr>
            </w:pPr>
          </w:p>
        </w:tc>
      </w:tr>
      <w:tr w14:paraId="31C41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73979112">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075D5FE8">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0A7A70C5">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5EA86BF">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09FAB181">
            <w:pPr>
              <w:spacing w:line="360" w:lineRule="auto"/>
              <w:rPr>
                <w:rFonts w:hint="eastAsia" w:ascii="仿宋" w:hAnsi="仿宋" w:eastAsia="仿宋" w:cs="仿宋"/>
                <w:szCs w:val="21"/>
                <w:highlight w:val="none"/>
              </w:rPr>
            </w:pPr>
          </w:p>
        </w:tc>
      </w:tr>
      <w:tr w14:paraId="018E3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7C8A7C43">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49CF8A42">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81B8426">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AD2E1E8">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126182D3">
            <w:pPr>
              <w:spacing w:line="360" w:lineRule="auto"/>
              <w:rPr>
                <w:rFonts w:hint="eastAsia" w:ascii="仿宋" w:hAnsi="仿宋" w:eastAsia="仿宋" w:cs="仿宋"/>
                <w:szCs w:val="21"/>
                <w:highlight w:val="none"/>
              </w:rPr>
            </w:pPr>
          </w:p>
        </w:tc>
      </w:tr>
      <w:tr w14:paraId="622EE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59030068">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1CE517D1">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0A3549FE">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F753FCC">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3CB51B80">
            <w:pPr>
              <w:spacing w:line="360" w:lineRule="auto"/>
              <w:rPr>
                <w:rFonts w:hint="eastAsia" w:ascii="仿宋" w:hAnsi="仿宋" w:eastAsia="仿宋" w:cs="仿宋"/>
                <w:szCs w:val="21"/>
                <w:highlight w:val="none"/>
              </w:rPr>
            </w:pPr>
          </w:p>
        </w:tc>
      </w:tr>
      <w:tr w14:paraId="2C2A8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0A1A1AE8">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15B5BD1E">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A25BE56">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B5157AE">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09D7D5CD">
            <w:pPr>
              <w:spacing w:line="360" w:lineRule="auto"/>
              <w:rPr>
                <w:rFonts w:hint="eastAsia" w:ascii="仿宋" w:hAnsi="仿宋" w:eastAsia="仿宋" w:cs="仿宋"/>
                <w:szCs w:val="21"/>
                <w:highlight w:val="none"/>
              </w:rPr>
            </w:pPr>
          </w:p>
        </w:tc>
      </w:tr>
      <w:tr w14:paraId="53C5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24B7D77B">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31B9E16F">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93E0D38">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161CDA3">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3F1F3CA0">
            <w:pPr>
              <w:spacing w:line="360" w:lineRule="auto"/>
              <w:rPr>
                <w:rFonts w:hint="eastAsia" w:ascii="仿宋" w:hAnsi="仿宋" w:eastAsia="仿宋" w:cs="仿宋"/>
                <w:szCs w:val="21"/>
                <w:highlight w:val="none"/>
              </w:rPr>
            </w:pPr>
          </w:p>
        </w:tc>
      </w:tr>
      <w:tr w14:paraId="0C6D9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73DA4C40">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76B5BCB8">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28B6D56C">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27A2DF4">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4B27B40E">
            <w:pPr>
              <w:spacing w:line="360" w:lineRule="auto"/>
              <w:rPr>
                <w:rFonts w:hint="eastAsia" w:ascii="仿宋" w:hAnsi="仿宋" w:eastAsia="仿宋" w:cs="仿宋"/>
                <w:szCs w:val="21"/>
                <w:highlight w:val="none"/>
              </w:rPr>
            </w:pPr>
          </w:p>
        </w:tc>
      </w:tr>
      <w:tr w14:paraId="0FE5D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3FEB580D">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3163D94C">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3A76CBE0">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892CBAE">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132B4C12">
            <w:pPr>
              <w:spacing w:line="360" w:lineRule="auto"/>
              <w:rPr>
                <w:rFonts w:hint="eastAsia" w:ascii="仿宋" w:hAnsi="仿宋" w:eastAsia="仿宋" w:cs="仿宋"/>
                <w:szCs w:val="21"/>
                <w:highlight w:val="none"/>
              </w:rPr>
            </w:pPr>
          </w:p>
        </w:tc>
      </w:tr>
      <w:tr w14:paraId="2BBA9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0489FC9A">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09FBC31">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A3727AD">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0AB13B8">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744F4667">
            <w:pPr>
              <w:spacing w:line="360" w:lineRule="auto"/>
              <w:rPr>
                <w:rFonts w:hint="eastAsia" w:ascii="仿宋" w:hAnsi="仿宋" w:eastAsia="仿宋" w:cs="仿宋"/>
                <w:szCs w:val="21"/>
                <w:highlight w:val="none"/>
              </w:rPr>
            </w:pPr>
          </w:p>
        </w:tc>
      </w:tr>
      <w:tr w14:paraId="7521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61B9A2E3">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3F905E5B">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458F14D">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E10C80F">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56198119">
            <w:pPr>
              <w:spacing w:line="360" w:lineRule="auto"/>
              <w:rPr>
                <w:rFonts w:hint="eastAsia" w:ascii="仿宋" w:hAnsi="仿宋" w:eastAsia="仿宋" w:cs="仿宋"/>
                <w:szCs w:val="21"/>
                <w:highlight w:val="none"/>
              </w:rPr>
            </w:pPr>
          </w:p>
        </w:tc>
      </w:tr>
      <w:tr w14:paraId="2418D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6E0BC566">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B8EF1D8">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1CFECE2">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1D3F488">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27C976E7">
            <w:pPr>
              <w:spacing w:line="360" w:lineRule="auto"/>
              <w:rPr>
                <w:rFonts w:hint="eastAsia" w:ascii="仿宋" w:hAnsi="仿宋" w:eastAsia="仿宋" w:cs="仿宋"/>
                <w:szCs w:val="21"/>
                <w:highlight w:val="none"/>
              </w:rPr>
            </w:pPr>
          </w:p>
        </w:tc>
      </w:tr>
    </w:tbl>
    <w:p w14:paraId="18643D21">
      <w:pPr>
        <w:spacing w:line="360" w:lineRule="auto"/>
        <w:rPr>
          <w:rFonts w:hint="eastAsia" w:ascii="仿宋" w:hAnsi="仿宋" w:eastAsia="仿宋" w:cs="仿宋"/>
          <w:sz w:val="28"/>
          <w:highlight w:val="none"/>
        </w:rPr>
      </w:pPr>
      <w:r>
        <w:rPr>
          <w:rFonts w:hint="eastAsia" w:ascii="仿宋" w:hAnsi="仿宋" w:eastAsia="仿宋" w:cs="仿宋"/>
          <w:sz w:val="28"/>
          <w:highlight w:val="none"/>
          <w:lang w:bidi="ar"/>
        </w:rPr>
        <w:t>说明：</w:t>
      </w:r>
    </w:p>
    <w:p w14:paraId="32B6A994">
      <w:pPr>
        <w:spacing w:line="360" w:lineRule="auto"/>
        <w:rPr>
          <w:rFonts w:hint="eastAsia" w:ascii="仿宋" w:hAnsi="仿宋" w:eastAsia="仿宋" w:cs="仿宋"/>
          <w:sz w:val="28"/>
          <w:highlight w:val="none"/>
        </w:rPr>
      </w:pPr>
      <w:r>
        <w:rPr>
          <w:rFonts w:hint="eastAsia" w:ascii="仿宋" w:hAnsi="仿宋" w:eastAsia="仿宋" w:cs="仿宋"/>
          <w:bCs/>
          <w:sz w:val="28"/>
          <w:highlight w:val="none"/>
          <w:lang w:bidi="ar"/>
        </w:rPr>
        <w:t>（</w:t>
      </w:r>
      <w:r>
        <w:rPr>
          <w:rFonts w:hint="eastAsia" w:ascii="仿宋" w:hAnsi="仿宋" w:eastAsia="仿宋" w:cs="仿宋"/>
          <w:sz w:val="28"/>
          <w:highlight w:val="none"/>
          <w:lang w:bidi="ar"/>
        </w:rPr>
        <w:t xml:space="preserve">1）近三年类似工程的经营业绩，需提供相关证明材料。    </w:t>
      </w:r>
    </w:p>
    <w:p w14:paraId="1E387D9C">
      <w:pPr>
        <w:spacing w:line="360" w:lineRule="auto"/>
        <w:rPr>
          <w:rFonts w:hint="eastAsia" w:ascii="仿宋" w:hAnsi="仿宋" w:eastAsia="仿宋" w:cs="仿宋"/>
          <w:sz w:val="28"/>
          <w:highlight w:val="none"/>
        </w:rPr>
      </w:pPr>
      <w:r>
        <w:rPr>
          <w:rFonts w:hint="eastAsia" w:ascii="仿宋" w:hAnsi="仿宋" w:eastAsia="仿宋" w:cs="仿宋"/>
          <w:sz w:val="28"/>
          <w:highlight w:val="none"/>
          <w:lang w:bidi="ar"/>
        </w:rPr>
        <w:t>（2）供应商应按上列表格格式准确填写此表。</w:t>
      </w:r>
    </w:p>
    <w:p w14:paraId="2C501DAB">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4D43D0AB">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3656BDBD">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十</w:t>
      </w:r>
      <w:r>
        <w:rPr>
          <w:rStyle w:val="23"/>
          <w:rFonts w:hint="eastAsia" w:ascii="仿宋" w:hAnsi="仿宋" w:eastAsia="仿宋" w:cs="仿宋"/>
          <w:b/>
          <w:bCs w:val="0"/>
          <w:kern w:val="0"/>
          <w:sz w:val="32"/>
          <w:szCs w:val="22"/>
          <w:highlight w:val="none"/>
          <w:lang w:val="en-US" w:eastAsia="zh-CN"/>
        </w:rPr>
        <w:t>三</w:t>
      </w:r>
      <w:r>
        <w:rPr>
          <w:rStyle w:val="23"/>
          <w:rFonts w:hint="eastAsia" w:ascii="仿宋" w:hAnsi="仿宋" w:eastAsia="仿宋" w:cs="仿宋"/>
          <w:b/>
          <w:bCs w:val="0"/>
          <w:kern w:val="0"/>
          <w:sz w:val="32"/>
          <w:szCs w:val="22"/>
          <w:highlight w:val="none"/>
        </w:rPr>
        <w:t>、其他材料</w:t>
      </w:r>
    </w:p>
    <w:p w14:paraId="151451D5">
      <w:pPr>
        <w:pStyle w:val="11"/>
        <w:spacing w:before="1560" w:beforeLines="500"/>
        <w:jc w:val="center"/>
        <w:rPr>
          <w:rStyle w:val="23"/>
          <w:rFonts w:hint="eastAsia" w:ascii="仿宋" w:hAnsi="仿宋" w:eastAsia="仿宋" w:cs="仿宋"/>
          <w:b w:val="0"/>
          <w:kern w:val="0"/>
          <w:sz w:val="28"/>
          <w:highlight w:val="none"/>
          <w:lang w:eastAsia="zh-CN"/>
        </w:rPr>
      </w:pPr>
      <w:r>
        <w:rPr>
          <w:rStyle w:val="23"/>
          <w:rFonts w:hint="eastAsia" w:ascii="仿宋" w:hAnsi="仿宋" w:eastAsia="仿宋" w:cs="仿宋"/>
          <w:b w:val="0"/>
          <w:kern w:val="0"/>
          <w:sz w:val="28"/>
          <w:highlight w:val="none"/>
        </w:rPr>
        <w:t>供应商认为需要提交的</w:t>
      </w:r>
      <w:r>
        <w:rPr>
          <w:rStyle w:val="23"/>
          <w:rFonts w:hint="eastAsia" w:ascii="仿宋" w:hAnsi="仿宋" w:eastAsia="仿宋" w:cs="仿宋"/>
          <w:b w:val="0"/>
          <w:kern w:val="0"/>
          <w:sz w:val="28"/>
          <w:highlight w:val="none"/>
          <w:lang w:eastAsia="zh-CN"/>
        </w:rPr>
        <w:t>其他材料</w:t>
      </w:r>
    </w:p>
    <w:p w14:paraId="23BD5776">
      <w:pPr>
        <w:spacing w:line="588" w:lineRule="exact"/>
        <w:jc w:val="left"/>
        <w:outlineLvl w:val="1"/>
        <w:rPr>
          <w:rFonts w:hint="eastAsia" w:ascii="仿宋" w:hAnsi="仿宋" w:eastAsia="仿宋" w:cs="仿宋"/>
          <w:b/>
          <w:bCs w:val="0"/>
          <w:sz w:val="21"/>
          <w:szCs w:val="21"/>
          <w:highlight w:val="none"/>
        </w:rPr>
      </w:pPr>
      <w:r>
        <w:rPr>
          <w:rFonts w:hint="eastAsia" w:ascii="仿宋" w:hAnsi="仿宋" w:eastAsia="仿宋" w:cs="仿宋"/>
          <w:b/>
          <w:bCs w:val="0"/>
          <w:sz w:val="21"/>
          <w:szCs w:val="21"/>
          <w:highlight w:val="none"/>
        </w:rPr>
        <w:t>附件一 残疾人福利性单位声明函</w:t>
      </w:r>
    </w:p>
    <w:p w14:paraId="049D611D">
      <w:pPr>
        <w:spacing w:line="588" w:lineRule="exact"/>
        <w:jc w:val="both"/>
        <w:rPr>
          <w:rFonts w:hint="eastAsia" w:ascii="仿宋" w:hAnsi="仿宋" w:eastAsia="仿宋" w:cs="仿宋"/>
          <w:b/>
          <w:spacing w:val="6"/>
          <w:sz w:val="32"/>
          <w:szCs w:val="32"/>
          <w:highlight w:val="none"/>
        </w:rPr>
      </w:pPr>
    </w:p>
    <w:p w14:paraId="24BF1136">
      <w:pPr>
        <w:spacing w:line="588" w:lineRule="exact"/>
        <w:jc w:val="center"/>
        <w:rPr>
          <w:rFonts w:hint="eastAsia" w:ascii="仿宋" w:hAnsi="仿宋" w:eastAsia="仿宋" w:cs="仿宋"/>
          <w:b/>
          <w:spacing w:val="6"/>
          <w:sz w:val="32"/>
          <w:szCs w:val="32"/>
          <w:highlight w:val="none"/>
        </w:rPr>
      </w:pPr>
      <w:r>
        <w:rPr>
          <w:rFonts w:hint="eastAsia" w:ascii="仿宋" w:hAnsi="仿宋" w:eastAsia="仿宋" w:cs="仿宋"/>
          <w:b/>
          <w:spacing w:val="6"/>
          <w:sz w:val="32"/>
          <w:szCs w:val="32"/>
          <w:highlight w:val="none"/>
        </w:rPr>
        <w:t>残疾人福利性单位声明函</w:t>
      </w:r>
    </w:p>
    <w:p w14:paraId="2B6B23AD">
      <w:pPr>
        <w:spacing w:line="588" w:lineRule="exact"/>
        <w:rPr>
          <w:rFonts w:hint="eastAsia" w:ascii="仿宋" w:hAnsi="仿宋" w:eastAsia="仿宋" w:cs="仿宋"/>
          <w:b/>
          <w:spacing w:val="6"/>
          <w:sz w:val="30"/>
          <w:szCs w:val="30"/>
          <w:highlight w:val="none"/>
        </w:rPr>
      </w:pPr>
    </w:p>
    <w:p w14:paraId="72456B7D">
      <w:pPr>
        <w:keepNext w:val="0"/>
        <w:keepLines w:val="0"/>
        <w:pageBreakBefore w:val="0"/>
        <w:widowControl w:val="0"/>
        <w:kinsoku/>
        <w:wordWrap/>
        <w:overflowPunct/>
        <w:topLinePunct w:val="0"/>
        <w:autoSpaceDE/>
        <w:autoSpaceDN/>
        <w:bidi w:val="0"/>
        <w:adjustRightInd/>
        <w:snapToGrid/>
        <w:spacing w:line="500" w:lineRule="exact"/>
        <w:ind w:firstLine="584" w:firstLineChars="200"/>
        <w:textAlignment w:val="auto"/>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本单位郑重声明，根据《财政部 民政部 中国残疾人联合会关于促进残疾人就业政府采购政策的通知》（财库</w:t>
      </w:r>
      <w:r>
        <w:rPr>
          <w:rFonts w:hint="eastAsia" w:ascii="仿宋" w:hAnsi="仿宋" w:eastAsia="仿宋" w:cs="仿宋"/>
          <w:sz w:val="28"/>
          <w:szCs w:val="28"/>
          <w:highlight w:val="none"/>
        </w:rPr>
        <w:t>〔2017〕 141</w:t>
      </w:r>
      <w:r>
        <w:rPr>
          <w:rFonts w:hint="eastAsia" w:ascii="仿宋" w:hAnsi="仿宋" w:eastAsia="仿宋" w:cs="仿宋"/>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E736077">
      <w:pPr>
        <w:keepNext w:val="0"/>
        <w:keepLines w:val="0"/>
        <w:pageBreakBefore w:val="0"/>
        <w:widowControl w:val="0"/>
        <w:kinsoku/>
        <w:wordWrap/>
        <w:overflowPunct/>
        <w:topLinePunct w:val="0"/>
        <w:autoSpaceDE/>
        <w:autoSpaceDN/>
        <w:bidi w:val="0"/>
        <w:adjustRightInd/>
        <w:snapToGrid/>
        <w:spacing w:line="500" w:lineRule="exact"/>
        <w:ind w:firstLine="584" w:firstLineChars="200"/>
        <w:textAlignment w:val="auto"/>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本单位对上述声明的真实性负责。如有虚假，将依法承担相应责任。</w:t>
      </w:r>
    </w:p>
    <w:p w14:paraId="0249C12E">
      <w:pPr>
        <w:spacing w:line="588" w:lineRule="exact"/>
        <w:ind w:firstLine="624" w:firstLineChars="200"/>
        <w:rPr>
          <w:rFonts w:hint="eastAsia" w:ascii="仿宋" w:hAnsi="仿宋" w:eastAsia="仿宋" w:cs="仿宋"/>
          <w:spacing w:val="6"/>
          <w:sz w:val="30"/>
          <w:szCs w:val="30"/>
          <w:highlight w:val="none"/>
        </w:rPr>
      </w:pPr>
    </w:p>
    <w:p w14:paraId="57047B45">
      <w:pPr>
        <w:spacing w:line="588" w:lineRule="exact"/>
        <w:ind w:firstLine="624" w:firstLineChars="200"/>
        <w:rPr>
          <w:rFonts w:hint="eastAsia" w:ascii="仿宋" w:hAnsi="仿宋" w:eastAsia="仿宋" w:cs="仿宋"/>
          <w:spacing w:val="6"/>
          <w:sz w:val="30"/>
          <w:szCs w:val="30"/>
          <w:highlight w:val="none"/>
        </w:rPr>
      </w:pPr>
    </w:p>
    <w:p w14:paraId="45FCE4D0">
      <w:pPr>
        <w:tabs>
          <w:tab w:val="left" w:pos="4860"/>
        </w:tabs>
        <w:spacing w:line="588" w:lineRule="exact"/>
        <w:ind w:right="1560" w:firstLine="624" w:firstLineChars="200"/>
        <w:jc w:val="center"/>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t xml:space="preserve">               单位名称（盖章）：</w:t>
      </w:r>
    </w:p>
    <w:p w14:paraId="3F58CFB5">
      <w:pPr>
        <w:tabs>
          <w:tab w:val="left" w:pos="4860"/>
        </w:tabs>
        <w:spacing w:line="588" w:lineRule="exact"/>
        <w:ind w:right="1560" w:firstLine="624" w:firstLineChars="200"/>
        <w:jc w:val="center"/>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t xml:space="preserve">       </w:t>
      </w:r>
    </w:p>
    <w:p w14:paraId="7CF3048A">
      <w:pPr>
        <w:tabs>
          <w:tab w:val="left" w:pos="4860"/>
        </w:tabs>
        <w:spacing w:line="588" w:lineRule="exact"/>
        <w:ind w:right="1560" w:firstLine="624" w:firstLineChars="200"/>
        <w:jc w:val="center"/>
        <w:rPr>
          <w:rFonts w:hint="eastAsia" w:ascii="仿宋" w:hAnsi="仿宋" w:eastAsia="仿宋" w:cs="仿宋"/>
          <w:spacing w:val="6"/>
          <w:sz w:val="30"/>
          <w:szCs w:val="30"/>
          <w:highlight w:val="none"/>
        </w:rPr>
      </w:pPr>
    </w:p>
    <w:p w14:paraId="5962BD6A">
      <w:pPr>
        <w:tabs>
          <w:tab w:val="left" w:pos="4860"/>
        </w:tabs>
        <w:spacing w:line="588" w:lineRule="exact"/>
        <w:ind w:right="1560" w:firstLine="624" w:firstLineChars="200"/>
        <w:jc w:val="center"/>
        <w:rPr>
          <w:rStyle w:val="23"/>
          <w:rFonts w:hint="eastAsia" w:ascii="仿宋" w:hAnsi="仿宋" w:eastAsia="仿宋" w:cs="仿宋"/>
          <w:b w:val="0"/>
          <w:kern w:val="0"/>
          <w:sz w:val="28"/>
          <w:highlight w:val="none"/>
          <w:lang w:eastAsia="zh-CN"/>
        </w:rPr>
      </w:pPr>
      <w:r>
        <w:rPr>
          <w:rFonts w:hint="eastAsia" w:ascii="仿宋" w:hAnsi="仿宋" w:eastAsia="仿宋" w:cs="仿宋"/>
          <w:spacing w:val="6"/>
          <w:sz w:val="30"/>
          <w:szCs w:val="30"/>
          <w:highlight w:val="none"/>
          <w:lang w:val="en-US" w:eastAsia="zh-CN"/>
        </w:rPr>
        <w:t xml:space="preserve">      </w:t>
      </w:r>
      <w:r>
        <w:rPr>
          <w:rFonts w:hint="eastAsia" w:ascii="仿宋" w:hAnsi="仿宋" w:eastAsia="仿宋" w:cs="仿宋"/>
          <w:spacing w:val="6"/>
          <w:sz w:val="30"/>
          <w:szCs w:val="30"/>
          <w:highlight w:val="none"/>
        </w:rPr>
        <w:t>日  期：</w:t>
      </w:r>
    </w:p>
    <w:p w14:paraId="34A12785">
      <w:pPr>
        <w:rPr>
          <w:rStyle w:val="23"/>
          <w:rFonts w:hint="eastAsia" w:ascii="仿宋" w:hAnsi="仿宋" w:eastAsia="仿宋" w:cs="仿宋"/>
          <w:b w:val="0"/>
          <w:kern w:val="0"/>
          <w:sz w:val="28"/>
          <w:highlight w:val="none"/>
          <w:lang w:eastAsia="zh-CN"/>
        </w:rPr>
      </w:pPr>
      <w:r>
        <w:rPr>
          <w:rStyle w:val="23"/>
          <w:rFonts w:hint="eastAsia" w:ascii="仿宋" w:hAnsi="仿宋" w:eastAsia="仿宋" w:cs="仿宋"/>
          <w:b w:val="0"/>
          <w:kern w:val="0"/>
          <w:sz w:val="28"/>
          <w:highlight w:val="none"/>
          <w:lang w:eastAsia="zh-CN"/>
        </w:rPr>
        <w:br w:type="page"/>
      </w:r>
    </w:p>
    <w:p w14:paraId="77DC3D26">
      <w:pPr>
        <w:spacing w:before="174" w:line="185" w:lineRule="auto"/>
        <w:ind w:firstLine="573"/>
        <w:outlineLvl w:val="1"/>
        <w:rPr>
          <w:rFonts w:hint="eastAsia" w:ascii="仿宋" w:hAnsi="仿宋" w:eastAsia="仿宋" w:cs="仿宋"/>
          <w:b/>
          <w:bCs/>
          <w:sz w:val="21"/>
          <w:szCs w:val="21"/>
          <w:highlight w:val="none"/>
        </w:rPr>
      </w:pPr>
      <w:r>
        <w:rPr>
          <w:rFonts w:hint="eastAsia" w:ascii="仿宋" w:hAnsi="仿宋" w:eastAsia="仿宋" w:cs="仿宋"/>
          <w:b/>
          <w:bCs/>
          <w:spacing w:val="-23"/>
          <w:sz w:val="21"/>
          <w:szCs w:val="21"/>
          <w:highlight w:val="none"/>
        </w:rPr>
        <w:t>附件二：</w:t>
      </w:r>
      <w:r>
        <w:rPr>
          <w:rFonts w:hint="eastAsia" w:ascii="仿宋" w:hAnsi="仿宋" w:eastAsia="仿宋" w:cs="仿宋"/>
          <w:b/>
          <w:bCs/>
          <w:spacing w:val="91"/>
          <w:sz w:val="21"/>
          <w:szCs w:val="21"/>
          <w:highlight w:val="none"/>
        </w:rPr>
        <w:t xml:space="preserve"> </w:t>
      </w:r>
      <w:r>
        <w:rPr>
          <w:rFonts w:hint="eastAsia" w:ascii="仿宋" w:hAnsi="仿宋" w:eastAsia="仿宋" w:cs="仿宋"/>
          <w:b/>
          <w:bCs/>
          <w:spacing w:val="-23"/>
          <w:sz w:val="21"/>
          <w:szCs w:val="21"/>
          <w:highlight w:val="none"/>
        </w:rPr>
        <w:t>中小企业声明函</w:t>
      </w:r>
    </w:p>
    <w:p w14:paraId="6510DCFA">
      <w:pPr>
        <w:spacing w:before="113" w:line="184" w:lineRule="auto"/>
        <w:ind w:firstLine="2762"/>
        <w:rPr>
          <w:rFonts w:hint="eastAsia" w:ascii="仿宋" w:hAnsi="仿宋" w:eastAsia="仿宋" w:cs="仿宋"/>
          <w:color w:val="000000"/>
          <w:sz w:val="36"/>
          <w:szCs w:val="36"/>
          <w:highlight w:val="none"/>
        </w:rPr>
      </w:pPr>
      <w:r>
        <w:rPr>
          <w:rFonts w:hint="eastAsia" w:ascii="仿宋" w:hAnsi="仿宋" w:eastAsia="仿宋" w:cs="仿宋"/>
          <w:spacing w:val="-4"/>
          <w:sz w:val="36"/>
          <w:szCs w:val="36"/>
          <w:highlight w:val="none"/>
        </w:rPr>
        <w:t>中小企业声明函</w:t>
      </w:r>
      <w:r>
        <w:rPr>
          <w:rFonts w:hint="eastAsia" w:ascii="仿宋" w:hAnsi="仿宋" w:eastAsia="仿宋" w:cs="仿宋"/>
          <w:color w:val="000000"/>
          <w:spacing w:val="-4"/>
          <w:sz w:val="36"/>
          <w:szCs w:val="36"/>
          <w:highlight w:val="none"/>
        </w:rPr>
        <w:t>（工程）</w:t>
      </w:r>
    </w:p>
    <w:p w14:paraId="2C8F0B03">
      <w:pPr>
        <w:keepNext w:val="0"/>
        <w:keepLines w:val="0"/>
        <w:pageBreakBefore w:val="0"/>
        <w:widowControl w:val="0"/>
        <w:tabs>
          <w:tab w:val="left" w:pos="136"/>
        </w:tabs>
        <w:kinsoku/>
        <w:wordWrap/>
        <w:overflowPunct/>
        <w:topLinePunct w:val="0"/>
        <w:autoSpaceDE/>
        <w:autoSpaceDN/>
        <w:bidi w:val="0"/>
        <w:adjustRightInd/>
        <w:snapToGrid/>
        <w:spacing w:line="400" w:lineRule="exact"/>
        <w:ind w:left="0" w:right="0" w:firstLine="532" w:firstLineChars="200"/>
        <w:textAlignment w:val="auto"/>
        <w:rPr>
          <w:rFonts w:hint="eastAsia" w:ascii="仿宋" w:hAnsi="仿宋" w:eastAsia="仿宋" w:cs="仿宋"/>
          <w:sz w:val="28"/>
          <w:szCs w:val="28"/>
          <w:highlight w:val="none"/>
        </w:rPr>
      </w:pPr>
      <w:r>
        <w:rPr>
          <w:rFonts w:hint="eastAsia" w:ascii="仿宋" w:hAnsi="仿宋" w:eastAsia="仿宋" w:cs="仿宋"/>
          <w:spacing w:val="-7"/>
          <w:sz w:val="28"/>
          <w:szCs w:val="28"/>
          <w:highlight w:val="none"/>
        </w:rPr>
        <w:t>本公司（联合体）</w:t>
      </w:r>
      <w:r>
        <w:rPr>
          <w:rFonts w:hint="eastAsia" w:ascii="仿宋" w:hAnsi="仿宋" w:eastAsia="仿宋" w:cs="仿宋"/>
          <w:spacing w:val="15"/>
          <w:sz w:val="28"/>
          <w:szCs w:val="28"/>
          <w:highlight w:val="none"/>
        </w:rPr>
        <w:t xml:space="preserve"> </w:t>
      </w:r>
      <w:r>
        <w:rPr>
          <w:rFonts w:hint="eastAsia" w:ascii="仿宋" w:hAnsi="仿宋" w:eastAsia="仿宋" w:cs="仿宋"/>
          <w:spacing w:val="-7"/>
          <w:sz w:val="28"/>
          <w:szCs w:val="28"/>
          <w:highlight w:val="none"/>
        </w:rPr>
        <w:t>郑重声明，根据《政府采购促进中小企业发展管理办法》</w:t>
      </w:r>
      <w:r>
        <w:rPr>
          <w:rFonts w:hint="eastAsia" w:ascii="仿宋" w:hAnsi="仿宋" w:eastAsia="仿宋" w:cs="仿宋"/>
          <w:spacing w:val="-14"/>
          <w:sz w:val="28"/>
          <w:szCs w:val="28"/>
          <w:highlight w:val="none"/>
        </w:rPr>
        <w:t xml:space="preserve"> </w:t>
      </w:r>
      <w:r>
        <w:rPr>
          <w:rFonts w:hint="eastAsia" w:ascii="仿宋" w:hAnsi="仿宋" w:eastAsia="仿宋" w:cs="仿宋"/>
          <w:spacing w:val="-7"/>
          <w:sz w:val="28"/>
          <w:szCs w:val="28"/>
          <w:highlight w:val="none"/>
        </w:rPr>
        <w:t>（财库</w:t>
      </w:r>
      <w:r>
        <w:rPr>
          <w:rFonts w:hint="eastAsia" w:ascii="仿宋" w:hAnsi="仿宋" w:eastAsia="仿宋" w:cs="仿宋"/>
          <w:spacing w:val="-7"/>
          <w:w w:val="95"/>
          <w:sz w:val="28"/>
          <w:szCs w:val="28"/>
          <w:highlight w:val="none"/>
        </w:rPr>
        <w:t>[2020]46</w:t>
      </w:r>
      <w:r>
        <w:rPr>
          <w:rFonts w:hint="eastAsia" w:ascii="仿宋" w:hAnsi="仿宋" w:eastAsia="仿宋" w:cs="仿宋"/>
          <w:spacing w:val="41"/>
          <w:sz w:val="28"/>
          <w:szCs w:val="28"/>
          <w:highlight w:val="none"/>
        </w:rPr>
        <w:t xml:space="preserve"> </w:t>
      </w:r>
      <w:r>
        <w:rPr>
          <w:rFonts w:hint="eastAsia" w:ascii="仿宋" w:hAnsi="仿宋" w:eastAsia="仿宋" w:cs="仿宋"/>
          <w:spacing w:val="-7"/>
          <w:w w:val="95"/>
          <w:sz w:val="28"/>
          <w:szCs w:val="28"/>
          <w:highlight w:val="none"/>
        </w:rPr>
        <w:t>号）</w:t>
      </w:r>
      <w:r>
        <w:rPr>
          <w:rFonts w:hint="eastAsia" w:ascii="仿宋" w:hAnsi="仿宋" w:eastAsia="仿宋" w:cs="仿宋"/>
          <w:spacing w:val="30"/>
          <w:sz w:val="28"/>
          <w:szCs w:val="28"/>
          <w:highlight w:val="none"/>
        </w:rPr>
        <w:t xml:space="preserve"> </w:t>
      </w:r>
      <w:r>
        <w:rPr>
          <w:rFonts w:hint="eastAsia" w:ascii="仿宋" w:hAnsi="仿宋" w:eastAsia="仿宋" w:cs="仿宋"/>
          <w:spacing w:val="-7"/>
          <w:w w:val="95"/>
          <w:sz w:val="28"/>
          <w:szCs w:val="28"/>
          <w:highlight w:val="none"/>
        </w:rPr>
        <w:t>的规定，本公司（联合体）参加</w:t>
      </w:r>
      <w:r>
        <w:rPr>
          <w:rFonts w:hint="eastAsia" w:ascii="仿宋" w:hAnsi="仿宋" w:eastAsia="仿宋" w:cs="仿宋"/>
          <w:spacing w:val="-7"/>
          <w:w w:val="95"/>
          <w:sz w:val="28"/>
          <w:szCs w:val="28"/>
          <w:highlight w:val="none"/>
          <w:u w:val="single" w:color="auto"/>
        </w:rPr>
        <w:t>（单位名称）</w:t>
      </w:r>
      <w:r>
        <w:rPr>
          <w:rFonts w:hint="eastAsia" w:ascii="仿宋" w:hAnsi="仿宋" w:eastAsia="仿宋" w:cs="仿宋"/>
          <w:spacing w:val="-7"/>
          <w:w w:val="95"/>
          <w:sz w:val="28"/>
          <w:szCs w:val="28"/>
          <w:highlight w:val="none"/>
        </w:rPr>
        <w:t>的</w:t>
      </w:r>
      <w:r>
        <w:rPr>
          <w:rFonts w:hint="eastAsia" w:ascii="仿宋" w:hAnsi="仿宋" w:eastAsia="仿宋" w:cs="仿宋"/>
          <w:spacing w:val="-10"/>
          <w:sz w:val="28"/>
          <w:szCs w:val="28"/>
          <w:highlight w:val="none"/>
          <w:u w:val="single" w:color="auto"/>
        </w:rPr>
        <w:t>（项目名称）</w:t>
      </w:r>
      <w:r>
        <w:rPr>
          <w:rFonts w:hint="eastAsia" w:ascii="仿宋" w:hAnsi="仿宋" w:eastAsia="仿宋" w:cs="仿宋"/>
          <w:spacing w:val="-10"/>
          <w:sz w:val="28"/>
          <w:szCs w:val="28"/>
          <w:highlight w:val="none"/>
        </w:rPr>
        <w:t>采购活动，工程的施工单位全部为符合政策要求的</w:t>
      </w:r>
      <w:r>
        <w:rPr>
          <w:rFonts w:hint="eastAsia" w:ascii="仿宋" w:hAnsi="仿宋" w:eastAsia="仿宋" w:cs="仿宋"/>
          <w:spacing w:val="-9"/>
          <w:sz w:val="28"/>
          <w:szCs w:val="28"/>
          <w:highlight w:val="none"/>
        </w:rPr>
        <w:t>中小企业（或者：</w:t>
      </w:r>
      <w:r>
        <w:rPr>
          <w:rFonts w:hint="eastAsia" w:ascii="仿宋" w:hAnsi="仿宋" w:eastAsia="仿宋" w:cs="仿宋"/>
          <w:spacing w:val="19"/>
          <w:sz w:val="28"/>
          <w:szCs w:val="28"/>
          <w:highlight w:val="none"/>
        </w:rPr>
        <w:t xml:space="preserve"> </w:t>
      </w:r>
      <w:r>
        <w:rPr>
          <w:rFonts w:hint="eastAsia" w:ascii="仿宋" w:hAnsi="仿宋" w:eastAsia="仿宋" w:cs="仿宋"/>
          <w:spacing w:val="-9"/>
          <w:sz w:val="28"/>
          <w:szCs w:val="28"/>
          <w:highlight w:val="none"/>
        </w:rPr>
        <w:t>服务全部由符合政策要求的中小企业承接）。相关企业（含联合体中</w:t>
      </w:r>
      <w:r>
        <w:rPr>
          <w:rFonts w:hint="eastAsia" w:ascii="仿宋" w:hAnsi="仿宋" w:eastAsia="仿宋" w:cs="仿宋"/>
          <w:sz w:val="28"/>
          <w:szCs w:val="28"/>
          <w:highlight w:val="none"/>
        </w:rPr>
        <w:t xml:space="preserve"> </w:t>
      </w:r>
      <w:r>
        <w:rPr>
          <w:rFonts w:hint="eastAsia" w:ascii="仿宋" w:hAnsi="仿宋" w:eastAsia="仿宋" w:cs="仿宋"/>
          <w:spacing w:val="-6"/>
          <w:sz w:val="28"/>
          <w:szCs w:val="28"/>
          <w:highlight w:val="none"/>
        </w:rPr>
        <w:t>的中小企业、签订分包意向协议的中小企业）的具体情况如下：</w:t>
      </w:r>
    </w:p>
    <w:p w14:paraId="4DFC914A">
      <w:pPr>
        <w:keepNext w:val="0"/>
        <w:keepLines w:val="0"/>
        <w:pageBreakBefore w:val="0"/>
        <w:widowControl w:val="0"/>
        <w:kinsoku/>
        <w:wordWrap/>
        <w:overflowPunct/>
        <w:topLinePunct w:val="0"/>
        <w:autoSpaceDE/>
        <w:autoSpaceDN/>
        <w:bidi w:val="0"/>
        <w:adjustRightInd/>
        <w:snapToGrid/>
        <w:spacing w:line="400" w:lineRule="exact"/>
        <w:ind w:left="0" w:right="0" w:firstLine="504" w:firstLineChars="200"/>
        <w:textAlignment w:val="auto"/>
        <w:rPr>
          <w:rFonts w:hint="eastAsia" w:ascii="仿宋" w:hAnsi="仿宋" w:eastAsia="仿宋" w:cs="仿宋"/>
          <w:sz w:val="28"/>
          <w:szCs w:val="28"/>
          <w:highlight w:val="none"/>
        </w:rPr>
      </w:pPr>
      <w:r>
        <w:rPr>
          <w:rFonts w:hint="eastAsia" w:ascii="仿宋" w:hAnsi="仿宋" w:eastAsia="仿宋" w:cs="仿宋"/>
          <w:spacing w:val="-11"/>
          <w:w w:val="98"/>
          <w:sz w:val="28"/>
          <w:szCs w:val="28"/>
          <w:highlight w:val="none"/>
        </w:rPr>
        <w:t>1、</w:t>
      </w:r>
      <w:r>
        <w:rPr>
          <w:rFonts w:hint="eastAsia" w:ascii="仿宋" w:hAnsi="仿宋" w:eastAsia="仿宋" w:cs="仿宋"/>
          <w:spacing w:val="-11"/>
          <w:w w:val="98"/>
          <w:sz w:val="28"/>
          <w:szCs w:val="28"/>
          <w:highlight w:val="none"/>
          <w:u w:val="single" w:color="auto"/>
        </w:rPr>
        <w:t>（标的名称</w:t>
      </w:r>
      <w:r>
        <w:rPr>
          <w:rFonts w:hint="eastAsia" w:ascii="仿宋" w:hAnsi="仿宋" w:eastAsia="仿宋" w:cs="仿宋"/>
          <w:spacing w:val="-76"/>
          <w:sz w:val="28"/>
          <w:szCs w:val="28"/>
          <w:highlight w:val="none"/>
          <w:u w:val="single" w:color="auto"/>
        </w:rPr>
        <w:t>）</w:t>
      </w:r>
      <w:r>
        <w:rPr>
          <w:rFonts w:hint="eastAsia" w:ascii="仿宋" w:hAnsi="仿宋" w:eastAsia="仿宋" w:cs="仿宋"/>
          <w:spacing w:val="-76"/>
          <w:sz w:val="28"/>
          <w:szCs w:val="28"/>
          <w:highlight w:val="none"/>
        </w:rPr>
        <w:t>，</w:t>
      </w:r>
      <w:r>
        <w:rPr>
          <w:rFonts w:hint="eastAsia" w:ascii="仿宋" w:hAnsi="仿宋" w:eastAsia="仿宋" w:cs="仿宋"/>
          <w:spacing w:val="-11"/>
          <w:w w:val="98"/>
          <w:sz w:val="28"/>
          <w:szCs w:val="28"/>
          <w:highlight w:val="none"/>
        </w:rPr>
        <w:t>属于</w:t>
      </w:r>
      <w:r>
        <w:rPr>
          <w:rFonts w:hint="eastAsia" w:ascii="仿宋" w:hAnsi="仿宋" w:eastAsia="仿宋" w:cs="仿宋"/>
          <w:spacing w:val="-11"/>
          <w:w w:val="98"/>
          <w:sz w:val="28"/>
          <w:szCs w:val="28"/>
          <w:highlight w:val="none"/>
          <w:u w:val="single" w:color="auto"/>
        </w:rPr>
        <w:t>（采购文件中明确的所属行业</w:t>
      </w:r>
      <w:r>
        <w:rPr>
          <w:rFonts w:hint="eastAsia" w:ascii="仿宋" w:hAnsi="仿宋" w:eastAsia="仿宋" w:cs="仿宋"/>
          <w:spacing w:val="-76"/>
          <w:sz w:val="28"/>
          <w:szCs w:val="28"/>
          <w:highlight w:val="none"/>
          <w:u w:val="single" w:color="auto"/>
        </w:rPr>
        <w:t>）</w:t>
      </w:r>
      <w:r>
        <w:rPr>
          <w:rFonts w:hint="eastAsia" w:ascii="仿宋" w:hAnsi="仿宋" w:eastAsia="仿宋" w:cs="仿宋"/>
          <w:spacing w:val="-76"/>
          <w:sz w:val="28"/>
          <w:szCs w:val="28"/>
          <w:highlight w:val="none"/>
        </w:rPr>
        <w:t>；</w:t>
      </w:r>
      <w:r>
        <w:rPr>
          <w:rFonts w:hint="eastAsia" w:ascii="仿宋" w:hAnsi="仿宋" w:eastAsia="仿宋" w:cs="仿宋"/>
          <w:spacing w:val="-8"/>
          <w:sz w:val="28"/>
          <w:szCs w:val="28"/>
          <w:highlight w:val="none"/>
        </w:rPr>
        <w:t>承建（承接）企业为</w:t>
      </w:r>
      <w:r>
        <w:rPr>
          <w:rFonts w:hint="eastAsia" w:ascii="仿宋" w:hAnsi="仿宋" w:eastAsia="仿宋" w:cs="仿宋"/>
          <w:spacing w:val="-8"/>
          <w:sz w:val="28"/>
          <w:szCs w:val="28"/>
          <w:highlight w:val="none"/>
          <w:u w:val="single" w:color="auto"/>
        </w:rPr>
        <w:t>（企业名称</w:t>
      </w:r>
      <w:r>
        <w:rPr>
          <w:rFonts w:hint="eastAsia" w:ascii="仿宋" w:hAnsi="仿宋" w:eastAsia="仿宋" w:cs="仿宋"/>
          <w:spacing w:val="-73"/>
          <w:sz w:val="28"/>
          <w:szCs w:val="28"/>
          <w:highlight w:val="none"/>
          <w:u w:val="single" w:color="auto"/>
        </w:rPr>
        <w:t>）</w:t>
      </w:r>
      <w:r>
        <w:rPr>
          <w:rFonts w:hint="eastAsia" w:ascii="仿宋" w:hAnsi="仿宋" w:eastAsia="仿宋" w:cs="仿宋"/>
          <w:spacing w:val="-73"/>
          <w:sz w:val="28"/>
          <w:szCs w:val="28"/>
          <w:highlight w:val="none"/>
        </w:rPr>
        <w:t>，</w:t>
      </w:r>
      <w:r>
        <w:rPr>
          <w:rFonts w:hint="eastAsia" w:ascii="仿宋" w:hAnsi="仿宋" w:eastAsia="仿宋" w:cs="仿宋"/>
          <w:spacing w:val="-8"/>
          <w:sz w:val="28"/>
          <w:szCs w:val="28"/>
          <w:highlight w:val="none"/>
        </w:rPr>
        <w:t>从业人员</w:t>
      </w:r>
      <w:r>
        <w:rPr>
          <w:rFonts w:hint="eastAsia" w:ascii="仿宋" w:hAnsi="仿宋" w:eastAsia="仿宋" w:cs="仿宋"/>
          <w:spacing w:val="5"/>
          <w:sz w:val="28"/>
          <w:szCs w:val="28"/>
          <w:highlight w:val="none"/>
          <w:u w:val="single" w:color="auto"/>
          <w:lang w:val="en-US" w:eastAsia="zh-CN"/>
        </w:rPr>
        <w:t xml:space="preserve">   </w:t>
      </w:r>
      <w:r>
        <w:rPr>
          <w:rFonts w:hint="eastAsia" w:ascii="仿宋" w:hAnsi="仿宋" w:eastAsia="仿宋" w:cs="仿宋"/>
          <w:spacing w:val="-8"/>
          <w:sz w:val="28"/>
          <w:szCs w:val="28"/>
          <w:highlight w:val="none"/>
        </w:rPr>
        <w:t>人，营业收入为</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8"/>
          <w:sz w:val="28"/>
          <w:szCs w:val="28"/>
          <w:highlight w:val="none"/>
        </w:rPr>
        <w:t>万元，</w:t>
      </w:r>
      <w:r>
        <w:rPr>
          <w:rFonts w:hint="eastAsia" w:ascii="仿宋" w:hAnsi="仿宋" w:eastAsia="仿宋" w:cs="仿宋"/>
          <w:spacing w:val="-1"/>
          <w:sz w:val="28"/>
          <w:szCs w:val="28"/>
          <w:highlight w:val="none"/>
        </w:rPr>
        <w:t>资产总额为</w:t>
      </w:r>
      <w:r>
        <w:rPr>
          <w:rFonts w:hint="eastAsia" w:ascii="仿宋" w:hAnsi="仿宋" w:eastAsia="仿宋" w:cs="仿宋"/>
          <w:spacing w:val="7"/>
          <w:sz w:val="28"/>
          <w:szCs w:val="28"/>
          <w:highlight w:val="none"/>
          <w:u w:val="single" w:color="auto"/>
        </w:rPr>
        <w:t xml:space="preserve">  </w:t>
      </w:r>
      <w:r>
        <w:rPr>
          <w:rFonts w:hint="eastAsia" w:ascii="仿宋" w:hAnsi="仿宋" w:eastAsia="仿宋" w:cs="仿宋"/>
          <w:spacing w:val="-1"/>
          <w:sz w:val="28"/>
          <w:szCs w:val="28"/>
          <w:highlight w:val="none"/>
        </w:rPr>
        <w:t>万元，属于（中型企业、小型企业、微型企业</w:t>
      </w:r>
      <w:r>
        <w:rPr>
          <w:rFonts w:hint="eastAsia" w:ascii="仿宋" w:hAnsi="仿宋" w:eastAsia="仿宋" w:cs="仿宋"/>
          <w:spacing w:val="-63"/>
          <w:sz w:val="28"/>
          <w:szCs w:val="28"/>
          <w:highlight w:val="none"/>
        </w:rPr>
        <w:t>）；</w:t>
      </w:r>
    </w:p>
    <w:p w14:paraId="0897C0DF">
      <w:pPr>
        <w:keepNext w:val="0"/>
        <w:keepLines w:val="0"/>
        <w:pageBreakBefore w:val="0"/>
        <w:widowControl w:val="0"/>
        <w:kinsoku/>
        <w:wordWrap/>
        <w:overflowPunct/>
        <w:topLinePunct w:val="0"/>
        <w:autoSpaceDE/>
        <w:autoSpaceDN/>
        <w:bidi w:val="0"/>
        <w:adjustRightInd/>
        <w:snapToGrid/>
        <w:spacing w:line="400" w:lineRule="exact"/>
        <w:ind w:left="0" w:right="0" w:firstLine="506" w:firstLineChars="200"/>
        <w:textAlignment w:val="auto"/>
        <w:rPr>
          <w:rFonts w:hint="eastAsia" w:ascii="仿宋" w:hAnsi="仿宋" w:eastAsia="仿宋" w:cs="仿宋"/>
          <w:sz w:val="28"/>
          <w:szCs w:val="28"/>
          <w:highlight w:val="none"/>
        </w:rPr>
      </w:pPr>
      <w:r>
        <w:rPr>
          <w:rFonts w:hint="eastAsia" w:ascii="仿宋" w:hAnsi="仿宋" w:eastAsia="仿宋" w:cs="仿宋"/>
          <w:spacing w:val="-12"/>
          <w:w w:val="99"/>
          <w:sz w:val="28"/>
          <w:szCs w:val="28"/>
          <w:highlight w:val="none"/>
        </w:rPr>
        <w:t>2、</w:t>
      </w:r>
      <w:r>
        <w:rPr>
          <w:rFonts w:hint="eastAsia" w:ascii="仿宋" w:hAnsi="仿宋" w:eastAsia="仿宋" w:cs="仿宋"/>
          <w:spacing w:val="-12"/>
          <w:w w:val="99"/>
          <w:sz w:val="28"/>
          <w:szCs w:val="28"/>
          <w:highlight w:val="none"/>
          <w:u w:val="single" w:color="auto"/>
        </w:rPr>
        <w:t>（标的名称</w:t>
      </w:r>
      <w:r>
        <w:rPr>
          <w:rFonts w:hint="eastAsia" w:ascii="仿宋" w:hAnsi="仿宋" w:eastAsia="仿宋" w:cs="仿宋"/>
          <w:spacing w:val="-77"/>
          <w:sz w:val="28"/>
          <w:szCs w:val="28"/>
          <w:highlight w:val="none"/>
          <w:u w:val="single" w:color="auto"/>
        </w:rPr>
        <w:t>）</w:t>
      </w:r>
      <w:r>
        <w:rPr>
          <w:rFonts w:hint="eastAsia" w:ascii="仿宋" w:hAnsi="仿宋" w:eastAsia="仿宋" w:cs="仿宋"/>
          <w:spacing w:val="-77"/>
          <w:sz w:val="28"/>
          <w:szCs w:val="28"/>
          <w:highlight w:val="none"/>
        </w:rPr>
        <w:t>，</w:t>
      </w:r>
      <w:r>
        <w:rPr>
          <w:rFonts w:hint="eastAsia" w:ascii="仿宋" w:hAnsi="仿宋" w:eastAsia="仿宋" w:cs="仿宋"/>
          <w:spacing w:val="-12"/>
          <w:w w:val="99"/>
          <w:sz w:val="28"/>
          <w:szCs w:val="28"/>
          <w:highlight w:val="none"/>
        </w:rPr>
        <w:t>属于</w:t>
      </w:r>
      <w:r>
        <w:rPr>
          <w:rFonts w:hint="eastAsia" w:ascii="仿宋" w:hAnsi="仿宋" w:eastAsia="仿宋" w:cs="仿宋"/>
          <w:spacing w:val="-12"/>
          <w:w w:val="99"/>
          <w:sz w:val="28"/>
          <w:szCs w:val="28"/>
          <w:highlight w:val="none"/>
          <w:u w:val="single" w:color="auto"/>
        </w:rPr>
        <w:t>（采购文件中明确的所属行业</w:t>
      </w:r>
      <w:r>
        <w:rPr>
          <w:rFonts w:hint="eastAsia" w:ascii="仿宋" w:hAnsi="仿宋" w:eastAsia="仿宋" w:cs="仿宋"/>
          <w:spacing w:val="-77"/>
          <w:sz w:val="28"/>
          <w:szCs w:val="28"/>
          <w:highlight w:val="none"/>
          <w:u w:val="single" w:color="auto"/>
        </w:rPr>
        <w:t>）</w:t>
      </w:r>
      <w:r>
        <w:rPr>
          <w:rFonts w:hint="eastAsia" w:ascii="仿宋" w:hAnsi="仿宋" w:eastAsia="仿宋" w:cs="仿宋"/>
          <w:spacing w:val="-77"/>
          <w:sz w:val="28"/>
          <w:szCs w:val="28"/>
          <w:highlight w:val="none"/>
        </w:rPr>
        <w:t>；</w:t>
      </w:r>
      <w:r>
        <w:rPr>
          <w:rFonts w:hint="eastAsia" w:ascii="仿宋" w:hAnsi="仿宋" w:eastAsia="仿宋" w:cs="仿宋"/>
          <w:spacing w:val="-8"/>
          <w:sz w:val="28"/>
          <w:szCs w:val="28"/>
          <w:highlight w:val="none"/>
        </w:rPr>
        <w:t>承建（承接）企业为</w:t>
      </w:r>
      <w:r>
        <w:rPr>
          <w:rFonts w:hint="eastAsia" w:ascii="仿宋" w:hAnsi="仿宋" w:eastAsia="仿宋" w:cs="仿宋"/>
          <w:spacing w:val="-8"/>
          <w:sz w:val="28"/>
          <w:szCs w:val="28"/>
          <w:highlight w:val="none"/>
          <w:u w:val="single" w:color="auto"/>
        </w:rPr>
        <w:t>（企业名称</w:t>
      </w:r>
      <w:r>
        <w:rPr>
          <w:rFonts w:hint="eastAsia" w:ascii="仿宋" w:hAnsi="仿宋" w:eastAsia="仿宋" w:cs="仿宋"/>
          <w:spacing w:val="-73"/>
          <w:sz w:val="28"/>
          <w:szCs w:val="28"/>
          <w:highlight w:val="none"/>
          <w:u w:val="single" w:color="auto"/>
        </w:rPr>
        <w:t>）</w:t>
      </w:r>
      <w:r>
        <w:rPr>
          <w:rFonts w:hint="eastAsia" w:ascii="仿宋" w:hAnsi="仿宋" w:eastAsia="仿宋" w:cs="仿宋"/>
          <w:spacing w:val="-73"/>
          <w:sz w:val="28"/>
          <w:szCs w:val="28"/>
          <w:highlight w:val="none"/>
        </w:rPr>
        <w:t>，</w:t>
      </w:r>
      <w:r>
        <w:rPr>
          <w:rFonts w:hint="eastAsia" w:ascii="仿宋" w:hAnsi="仿宋" w:eastAsia="仿宋" w:cs="仿宋"/>
          <w:spacing w:val="-8"/>
          <w:sz w:val="28"/>
          <w:szCs w:val="28"/>
          <w:highlight w:val="none"/>
        </w:rPr>
        <w:t>从业人员</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5"/>
          <w:sz w:val="28"/>
          <w:szCs w:val="28"/>
          <w:highlight w:val="none"/>
          <w:u w:val="single" w:color="auto"/>
          <w:lang w:val="en-US" w:eastAsia="zh-CN"/>
        </w:rPr>
        <w:t xml:space="preserve"> </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8"/>
          <w:sz w:val="28"/>
          <w:szCs w:val="28"/>
          <w:highlight w:val="none"/>
        </w:rPr>
        <w:t>人，营业收入为</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8"/>
          <w:sz w:val="28"/>
          <w:szCs w:val="28"/>
          <w:highlight w:val="none"/>
        </w:rPr>
        <w:t>万元，</w:t>
      </w:r>
      <w:r>
        <w:rPr>
          <w:rFonts w:hint="eastAsia" w:ascii="仿宋" w:hAnsi="仿宋" w:eastAsia="仿宋" w:cs="仿宋"/>
          <w:spacing w:val="1"/>
          <w:sz w:val="28"/>
          <w:szCs w:val="28"/>
          <w:highlight w:val="none"/>
        </w:rPr>
        <w:t xml:space="preserve"> </w:t>
      </w:r>
      <w:r>
        <w:rPr>
          <w:rFonts w:hint="eastAsia" w:ascii="仿宋" w:hAnsi="仿宋" w:eastAsia="仿宋" w:cs="仿宋"/>
          <w:spacing w:val="-1"/>
          <w:sz w:val="28"/>
          <w:szCs w:val="28"/>
          <w:highlight w:val="none"/>
        </w:rPr>
        <w:t>资产总额为</w:t>
      </w:r>
      <w:r>
        <w:rPr>
          <w:rFonts w:hint="eastAsia" w:ascii="仿宋" w:hAnsi="仿宋" w:eastAsia="仿宋" w:cs="仿宋"/>
          <w:spacing w:val="7"/>
          <w:sz w:val="28"/>
          <w:szCs w:val="28"/>
          <w:highlight w:val="none"/>
          <w:u w:val="single" w:color="auto"/>
        </w:rPr>
        <w:t xml:space="preserve"> </w:t>
      </w:r>
      <w:r>
        <w:rPr>
          <w:rFonts w:hint="eastAsia" w:ascii="仿宋" w:hAnsi="仿宋" w:eastAsia="仿宋" w:cs="仿宋"/>
          <w:spacing w:val="7"/>
          <w:sz w:val="28"/>
          <w:szCs w:val="28"/>
          <w:highlight w:val="none"/>
          <w:u w:val="single" w:color="auto"/>
          <w:lang w:val="en-US" w:eastAsia="zh-CN"/>
        </w:rPr>
        <w:t xml:space="preserve"> </w:t>
      </w:r>
      <w:r>
        <w:rPr>
          <w:rFonts w:hint="eastAsia" w:ascii="仿宋" w:hAnsi="仿宋" w:eastAsia="仿宋" w:cs="仿宋"/>
          <w:spacing w:val="7"/>
          <w:sz w:val="28"/>
          <w:szCs w:val="28"/>
          <w:highlight w:val="none"/>
          <w:u w:val="single" w:color="auto"/>
        </w:rPr>
        <w:t xml:space="preserve"> </w:t>
      </w:r>
      <w:r>
        <w:rPr>
          <w:rFonts w:hint="eastAsia" w:ascii="仿宋" w:hAnsi="仿宋" w:eastAsia="仿宋" w:cs="仿宋"/>
          <w:spacing w:val="-1"/>
          <w:sz w:val="28"/>
          <w:szCs w:val="28"/>
          <w:highlight w:val="none"/>
        </w:rPr>
        <w:t>万元，属于</w:t>
      </w:r>
      <w:r>
        <w:rPr>
          <w:rFonts w:hint="eastAsia" w:ascii="仿宋" w:hAnsi="仿宋" w:eastAsia="仿宋" w:cs="仿宋"/>
          <w:spacing w:val="-1"/>
          <w:sz w:val="28"/>
          <w:szCs w:val="28"/>
          <w:highlight w:val="none"/>
          <w:u w:val="single"/>
        </w:rPr>
        <w:t>（中型企业、小型企业、微型企业</w:t>
      </w:r>
      <w:r>
        <w:rPr>
          <w:rFonts w:hint="eastAsia" w:ascii="仿宋" w:hAnsi="仿宋" w:eastAsia="仿宋" w:cs="仿宋"/>
          <w:spacing w:val="-63"/>
          <w:sz w:val="28"/>
          <w:szCs w:val="28"/>
          <w:highlight w:val="none"/>
          <w:u w:val="single"/>
        </w:rPr>
        <w:t>）</w:t>
      </w:r>
      <w:r>
        <w:rPr>
          <w:rFonts w:hint="eastAsia" w:ascii="仿宋" w:hAnsi="仿宋" w:eastAsia="仿宋" w:cs="仿宋"/>
          <w:spacing w:val="-63"/>
          <w:sz w:val="28"/>
          <w:szCs w:val="28"/>
          <w:highlight w:val="none"/>
        </w:rPr>
        <w:t>；</w:t>
      </w:r>
    </w:p>
    <w:p w14:paraId="7588BD94">
      <w:pPr>
        <w:keepNext w:val="0"/>
        <w:keepLines w:val="0"/>
        <w:pageBreakBefore w:val="0"/>
        <w:widowControl w:val="0"/>
        <w:kinsoku/>
        <w:wordWrap/>
        <w:overflowPunct/>
        <w:topLinePunct w:val="0"/>
        <w:autoSpaceDE/>
        <w:autoSpaceDN/>
        <w:bidi w:val="0"/>
        <w:adjustRightInd/>
        <w:snapToGrid/>
        <w:spacing w:line="400" w:lineRule="exact"/>
        <w:ind w:left="0" w:right="0" w:firstLine="508" w:firstLineChars="200"/>
        <w:textAlignment w:val="auto"/>
        <w:rPr>
          <w:rFonts w:hint="eastAsia" w:ascii="仿宋" w:hAnsi="仿宋" w:eastAsia="仿宋" w:cs="仿宋"/>
          <w:sz w:val="28"/>
          <w:szCs w:val="28"/>
          <w:highlight w:val="none"/>
        </w:rPr>
      </w:pPr>
      <w:r>
        <w:rPr>
          <w:rFonts w:hint="eastAsia" w:ascii="仿宋" w:hAnsi="仿宋" w:eastAsia="仿宋" w:cs="仿宋"/>
          <w:spacing w:val="-13"/>
          <w:sz w:val="28"/>
          <w:szCs w:val="28"/>
          <w:highlight w:val="none"/>
        </w:rPr>
        <w:t>……</w:t>
      </w:r>
    </w:p>
    <w:p w14:paraId="75BAA9D8">
      <w:pPr>
        <w:keepNext w:val="0"/>
        <w:keepLines w:val="0"/>
        <w:pageBreakBefore w:val="0"/>
        <w:widowControl w:val="0"/>
        <w:kinsoku/>
        <w:wordWrap/>
        <w:overflowPunct/>
        <w:topLinePunct w:val="0"/>
        <w:autoSpaceDE/>
        <w:autoSpaceDN/>
        <w:bidi w:val="0"/>
        <w:adjustRightInd/>
        <w:snapToGrid/>
        <w:spacing w:line="400" w:lineRule="exact"/>
        <w:ind w:left="0" w:right="0" w:firstLine="552" w:firstLineChars="200"/>
        <w:textAlignment w:val="auto"/>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以上企业，不属于大企业</w:t>
      </w:r>
      <w:r>
        <w:rPr>
          <w:rFonts w:hint="eastAsia" w:ascii="仿宋" w:hAnsi="仿宋" w:eastAsia="仿宋" w:cs="仿宋"/>
          <w:spacing w:val="-2"/>
          <w:sz w:val="28"/>
          <w:szCs w:val="28"/>
          <w:highlight w:val="none"/>
          <w:lang w:val="en-US" w:eastAsia="zh-CN"/>
        </w:rPr>
        <w:t>的</w:t>
      </w:r>
      <w:r>
        <w:rPr>
          <w:rFonts w:hint="eastAsia" w:ascii="仿宋" w:hAnsi="仿宋" w:eastAsia="仿宋" w:cs="仿宋"/>
          <w:spacing w:val="-2"/>
          <w:sz w:val="28"/>
          <w:szCs w:val="28"/>
          <w:highlight w:val="none"/>
        </w:rPr>
        <w:t>分支机构，不存在控股股东为大企业的情形，也不</w:t>
      </w:r>
      <w:r>
        <w:rPr>
          <w:rFonts w:hint="eastAsia" w:ascii="仿宋" w:hAnsi="仿宋" w:eastAsia="仿宋" w:cs="仿宋"/>
          <w:spacing w:val="33"/>
          <w:sz w:val="28"/>
          <w:szCs w:val="28"/>
          <w:highlight w:val="none"/>
        </w:rPr>
        <w:t xml:space="preserve"> </w:t>
      </w:r>
      <w:r>
        <w:rPr>
          <w:rFonts w:hint="eastAsia" w:ascii="仿宋" w:hAnsi="仿宋" w:eastAsia="仿宋" w:cs="仿宋"/>
          <w:spacing w:val="-1"/>
          <w:sz w:val="28"/>
          <w:szCs w:val="28"/>
          <w:highlight w:val="none"/>
        </w:rPr>
        <w:t>存在与大企业的负责人为同一人的情形。</w:t>
      </w:r>
    </w:p>
    <w:p w14:paraId="53FAE396">
      <w:pPr>
        <w:keepNext w:val="0"/>
        <w:keepLines w:val="0"/>
        <w:pageBreakBefore w:val="0"/>
        <w:widowControl w:val="0"/>
        <w:kinsoku/>
        <w:wordWrap/>
        <w:overflowPunct/>
        <w:topLinePunct w:val="0"/>
        <w:autoSpaceDE/>
        <w:autoSpaceDN/>
        <w:bidi w:val="0"/>
        <w:adjustRightInd/>
        <w:snapToGrid/>
        <w:spacing w:line="400" w:lineRule="exact"/>
        <w:ind w:left="0" w:right="0" w:firstLine="556" w:firstLineChars="200"/>
        <w:textAlignment w:val="auto"/>
        <w:rPr>
          <w:rFonts w:hint="eastAsia" w:ascii="仿宋" w:hAnsi="仿宋" w:eastAsia="仿宋" w:cs="仿宋"/>
          <w:sz w:val="28"/>
          <w:szCs w:val="28"/>
          <w:highlight w:val="none"/>
        </w:rPr>
      </w:pPr>
      <w:r>
        <w:rPr>
          <w:rFonts w:hint="eastAsia" w:ascii="仿宋" w:hAnsi="仿宋" w:eastAsia="仿宋" w:cs="仿宋"/>
          <w:spacing w:val="-1"/>
          <w:sz w:val="28"/>
          <w:szCs w:val="28"/>
          <w:highlight w:val="none"/>
        </w:rPr>
        <w:t>本公司对上述声明内容的真实性负责。如有虚假，将依法承担相应责任。</w:t>
      </w:r>
    </w:p>
    <w:p w14:paraId="7BBF83F1">
      <w:pPr>
        <w:keepNext w:val="0"/>
        <w:keepLines w:val="0"/>
        <w:pageBreakBefore w:val="0"/>
        <w:widowControl w:val="0"/>
        <w:kinsoku/>
        <w:wordWrap/>
        <w:overflowPunct/>
        <w:topLinePunct w:val="0"/>
        <w:autoSpaceDE/>
        <w:autoSpaceDN/>
        <w:bidi w:val="0"/>
        <w:adjustRightInd/>
        <w:snapToGrid/>
        <w:spacing w:line="400" w:lineRule="exact"/>
        <w:ind w:left="0" w:right="0" w:firstLine="560" w:firstLineChars="200"/>
        <w:textAlignment w:val="auto"/>
        <w:rPr>
          <w:rFonts w:hint="eastAsia" w:ascii="仿宋" w:hAnsi="仿宋" w:eastAsia="仿宋" w:cs="仿宋"/>
          <w:sz w:val="28"/>
          <w:szCs w:val="28"/>
          <w:highlight w:val="none"/>
        </w:rPr>
      </w:pPr>
    </w:p>
    <w:p w14:paraId="30EF8D1A">
      <w:pPr>
        <w:spacing w:before="78" w:line="184" w:lineRule="auto"/>
        <w:ind w:firstLine="4708"/>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企业名称（电子签章</w:t>
      </w:r>
      <w:r>
        <w:rPr>
          <w:rFonts w:hint="eastAsia" w:ascii="仿宋" w:hAnsi="仿宋" w:eastAsia="仿宋" w:cs="仿宋"/>
          <w:spacing w:val="-82"/>
          <w:sz w:val="28"/>
          <w:szCs w:val="28"/>
          <w:highlight w:val="none"/>
        </w:rPr>
        <w:t>）</w:t>
      </w:r>
      <w:r>
        <w:rPr>
          <w:rFonts w:hint="eastAsia" w:ascii="仿宋" w:hAnsi="仿宋" w:eastAsia="仿宋" w:cs="仿宋"/>
          <w:spacing w:val="12"/>
          <w:sz w:val="28"/>
          <w:szCs w:val="28"/>
          <w:highlight w:val="none"/>
        </w:rPr>
        <w:t xml:space="preserve"> </w:t>
      </w:r>
      <w:r>
        <w:rPr>
          <w:rFonts w:hint="eastAsia" w:ascii="仿宋" w:hAnsi="仿宋" w:eastAsia="仿宋" w:cs="仿宋"/>
          <w:spacing w:val="-82"/>
          <w:sz w:val="28"/>
          <w:szCs w:val="28"/>
          <w:highlight w:val="none"/>
        </w:rPr>
        <w:t>：</w:t>
      </w:r>
      <w:r>
        <w:rPr>
          <w:rFonts w:hint="eastAsia" w:ascii="仿宋" w:hAnsi="仿宋" w:eastAsia="仿宋" w:cs="仿宋"/>
          <w:sz w:val="28"/>
          <w:szCs w:val="28"/>
          <w:highlight w:val="none"/>
          <w:u w:val="single" w:color="auto"/>
        </w:rPr>
        <w:t xml:space="preserve">               </w:t>
      </w:r>
    </w:p>
    <w:p w14:paraId="7547EC0B">
      <w:pPr>
        <w:spacing w:before="227" w:line="184" w:lineRule="auto"/>
        <w:ind w:firstLine="4731"/>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日            期：</w:t>
      </w:r>
      <w:r>
        <w:rPr>
          <w:rFonts w:hint="eastAsia" w:ascii="仿宋" w:hAnsi="仿宋" w:eastAsia="仿宋" w:cs="仿宋"/>
          <w:sz w:val="28"/>
          <w:szCs w:val="28"/>
          <w:highlight w:val="none"/>
          <w:u w:val="single" w:color="auto"/>
        </w:rPr>
        <w:t xml:space="preserve">                  </w:t>
      </w:r>
    </w:p>
    <w:p w14:paraId="6A2FE0A3">
      <w:pPr>
        <w:spacing w:before="228" w:line="272" w:lineRule="auto"/>
        <w:ind w:left="11" w:right="174" w:firstLine="360"/>
        <w:rPr>
          <w:rFonts w:hint="eastAsia" w:ascii="仿宋" w:hAnsi="仿宋" w:eastAsia="仿宋" w:cs="仿宋"/>
          <w:b/>
          <w:bCs/>
          <w:sz w:val="24"/>
          <w:szCs w:val="24"/>
          <w:highlight w:val="none"/>
        </w:rPr>
      </w:pPr>
      <w:r>
        <w:rPr>
          <w:rFonts w:hint="eastAsia" w:ascii="仿宋" w:hAnsi="仿宋" w:eastAsia="仿宋" w:cs="仿宋"/>
          <w:b/>
          <w:bCs/>
          <w:spacing w:val="-9"/>
          <w:sz w:val="24"/>
          <w:szCs w:val="24"/>
          <w:highlight w:val="none"/>
        </w:rPr>
        <w:t>备注：</w:t>
      </w:r>
      <w:r>
        <w:rPr>
          <w:rFonts w:hint="eastAsia" w:ascii="仿宋" w:hAnsi="仿宋" w:eastAsia="仿宋" w:cs="仿宋"/>
          <w:b/>
          <w:bCs/>
          <w:spacing w:val="78"/>
          <w:sz w:val="24"/>
          <w:szCs w:val="24"/>
          <w:highlight w:val="none"/>
        </w:rPr>
        <w:t xml:space="preserve"> </w:t>
      </w:r>
      <w:r>
        <w:rPr>
          <w:rFonts w:hint="eastAsia" w:ascii="仿宋" w:hAnsi="仿宋" w:eastAsia="仿宋" w:cs="仿宋"/>
          <w:b/>
          <w:bCs/>
          <w:spacing w:val="-9"/>
          <w:sz w:val="24"/>
          <w:szCs w:val="24"/>
          <w:highlight w:val="none"/>
        </w:rPr>
        <w:t>1</w:t>
      </w:r>
      <w:r>
        <w:rPr>
          <w:rFonts w:hint="eastAsia" w:ascii="仿宋" w:hAnsi="仿宋" w:eastAsia="仿宋" w:cs="仿宋"/>
          <w:b/>
          <w:bCs/>
          <w:spacing w:val="-34"/>
          <w:sz w:val="24"/>
          <w:szCs w:val="24"/>
          <w:highlight w:val="none"/>
        </w:rPr>
        <w:t xml:space="preserve"> </w:t>
      </w:r>
      <w:r>
        <w:rPr>
          <w:rFonts w:hint="eastAsia" w:ascii="仿宋" w:hAnsi="仿宋" w:eastAsia="仿宋" w:cs="仿宋"/>
          <w:b/>
          <w:bCs/>
          <w:spacing w:val="-9"/>
          <w:sz w:val="24"/>
          <w:szCs w:val="24"/>
          <w:highlight w:val="none"/>
        </w:rPr>
        <w:t>、从业人员、营业收入、资产总额填报上一年度数据，无上一年度数据的新</w:t>
      </w:r>
      <w:r>
        <w:rPr>
          <w:rFonts w:hint="eastAsia" w:ascii="仿宋" w:hAnsi="仿宋" w:eastAsia="仿宋" w:cs="仿宋"/>
          <w:b/>
          <w:bCs/>
          <w:sz w:val="24"/>
          <w:szCs w:val="24"/>
          <w:highlight w:val="none"/>
        </w:rPr>
        <w:t xml:space="preserve"> </w:t>
      </w:r>
      <w:r>
        <w:rPr>
          <w:rFonts w:hint="eastAsia" w:ascii="仿宋" w:hAnsi="仿宋" w:eastAsia="仿宋" w:cs="仿宋"/>
          <w:b/>
          <w:bCs/>
          <w:spacing w:val="-2"/>
          <w:sz w:val="24"/>
          <w:szCs w:val="24"/>
          <w:highlight w:val="none"/>
        </w:rPr>
        <w:t>成立企业可不填报。</w:t>
      </w:r>
    </w:p>
    <w:p w14:paraId="5D513BFE">
      <w:pPr>
        <w:spacing w:before="227" w:line="358" w:lineRule="auto"/>
        <w:ind w:left="29" w:right="174" w:firstLine="1055"/>
        <w:rPr>
          <w:rFonts w:hint="eastAsia" w:ascii="仿宋" w:hAnsi="仿宋" w:eastAsia="仿宋" w:cs="仿宋"/>
          <w:b/>
          <w:bCs/>
          <w:sz w:val="24"/>
          <w:szCs w:val="24"/>
          <w:highlight w:val="none"/>
        </w:rPr>
      </w:pPr>
      <w:r>
        <w:rPr>
          <w:rFonts w:hint="eastAsia" w:ascii="仿宋" w:hAnsi="仿宋" w:eastAsia="仿宋" w:cs="仿宋"/>
          <w:b/>
          <w:bCs/>
          <w:spacing w:val="-5"/>
          <w:sz w:val="24"/>
          <w:szCs w:val="24"/>
          <w:highlight w:val="none"/>
        </w:rPr>
        <w:t>2、本项目为建筑业。营业收入</w:t>
      </w:r>
      <w:r>
        <w:rPr>
          <w:rFonts w:hint="eastAsia" w:ascii="仿宋" w:hAnsi="仿宋" w:eastAsia="仿宋" w:cs="仿宋"/>
          <w:b/>
          <w:bCs/>
          <w:spacing w:val="-16"/>
          <w:sz w:val="24"/>
          <w:szCs w:val="24"/>
          <w:highlight w:val="none"/>
        </w:rPr>
        <w:t xml:space="preserve"> </w:t>
      </w:r>
      <w:r>
        <w:rPr>
          <w:rFonts w:hint="eastAsia" w:ascii="仿宋" w:hAnsi="仿宋" w:eastAsia="仿宋" w:cs="仿宋"/>
          <w:b/>
          <w:bCs/>
          <w:spacing w:val="-5"/>
          <w:sz w:val="24"/>
          <w:szCs w:val="24"/>
          <w:highlight w:val="none"/>
        </w:rPr>
        <w:t>80000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5"/>
          <w:sz w:val="24"/>
          <w:szCs w:val="24"/>
          <w:highlight w:val="none"/>
        </w:rPr>
        <w:t>万元以下或者资产总额</w:t>
      </w:r>
      <w:r>
        <w:rPr>
          <w:rFonts w:hint="eastAsia" w:ascii="仿宋" w:hAnsi="仿宋" w:eastAsia="仿宋" w:cs="仿宋"/>
          <w:b/>
          <w:bCs/>
          <w:spacing w:val="-46"/>
          <w:sz w:val="24"/>
          <w:szCs w:val="24"/>
          <w:highlight w:val="none"/>
        </w:rPr>
        <w:t xml:space="preserve"> </w:t>
      </w:r>
      <w:r>
        <w:rPr>
          <w:rFonts w:hint="eastAsia" w:ascii="仿宋" w:hAnsi="仿宋" w:eastAsia="仿宋" w:cs="仿宋"/>
          <w:b/>
          <w:bCs/>
          <w:spacing w:val="-5"/>
          <w:sz w:val="24"/>
          <w:szCs w:val="24"/>
          <w:highlight w:val="none"/>
        </w:rPr>
        <w:t>80000</w:t>
      </w:r>
      <w:r>
        <w:rPr>
          <w:rFonts w:hint="eastAsia" w:ascii="仿宋" w:hAnsi="仿宋" w:eastAsia="仿宋" w:cs="仿宋"/>
          <w:b/>
          <w:bCs/>
          <w:spacing w:val="15"/>
          <w:w w:val="101"/>
          <w:sz w:val="24"/>
          <w:szCs w:val="24"/>
          <w:highlight w:val="none"/>
        </w:rPr>
        <w:t xml:space="preserve"> </w:t>
      </w:r>
      <w:r>
        <w:rPr>
          <w:rFonts w:hint="eastAsia" w:ascii="仿宋" w:hAnsi="仿宋" w:eastAsia="仿宋" w:cs="仿宋"/>
          <w:b/>
          <w:bCs/>
          <w:spacing w:val="-5"/>
          <w:sz w:val="24"/>
          <w:szCs w:val="24"/>
          <w:highlight w:val="none"/>
        </w:rPr>
        <w:t>万元以下</w:t>
      </w:r>
      <w:r>
        <w:rPr>
          <w:rFonts w:hint="eastAsia" w:ascii="仿宋" w:hAnsi="仿宋" w:eastAsia="仿宋" w:cs="仿宋"/>
          <w:b/>
          <w:bCs/>
          <w:sz w:val="24"/>
          <w:szCs w:val="24"/>
          <w:highlight w:val="none"/>
        </w:rPr>
        <w:t xml:space="preserve"> </w:t>
      </w:r>
      <w:r>
        <w:rPr>
          <w:rFonts w:hint="eastAsia" w:ascii="仿宋" w:hAnsi="仿宋" w:eastAsia="仿宋" w:cs="仿宋"/>
          <w:b/>
          <w:bCs/>
          <w:spacing w:val="-5"/>
          <w:sz w:val="24"/>
          <w:szCs w:val="24"/>
          <w:highlight w:val="none"/>
        </w:rPr>
        <w:t>的为中小微型企业。其中，营业收入</w:t>
      </w:r>
      <w:r>
        <w:rPr>
          <w:rFonts w:hint="eastAsia" w:ascii="仿宋" w:hAnsi="仿宋" w:eastAsia="仿宋" w:cs="仿宋"/>
          <w:b/>
          <w:bCs/>
          <w:spacing w:val="-22"/>
          <w:sz w:val="24"/>
          <w:szCs w:val="24"/>
          <w:highlight w:val="none"/>
        </w:rPr>
        <w:t xml:space="preserve"> </w:t>
      </w:r>
      <w:r>
        <w:rPr>
          <w:rFonts w:hint="eastAsia" w:ascii="仿宋" w:hAnsi="仿宋" w:eastAsia="仿宋" w:cs="仿宋"/>
          <w:b/>
          <w:bCs/>
          <w:spacing w:val="-5"/>
          <w:sz w:val="24"/>
          <w:szCs w:val="24"/>
          <w:highlight w:val="none"/>
        </w:rPr>
        <w:t>6000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5"/>
          <w:sz w:val="24"/>
          <w:szCs w:val="24"/>
          <w:highlight w:val="none"/>
        </w:rPr>
        <w:t>万元及以上，且资产总额</w:t>
      </w:r>
      <w:r>
        <w:rPr>
          <w:rFonts w:hint="eastAsia" w:ascii="仿宋" w:hAnsi="仿宋" w:eastAsia="仿宋" w:cs="仿宋"/>
          <w:b/>
          <w:bCs/>
          <w:spacing w:val="-49"/>
          <w:sz w:val="24"/>
          <w:szCs w:val="24"/>
          <w:highlight w:val="none"/>
        </w:rPr>
        <w:t xml:space="preserve"> </w:t>
      </w:r>
      <w:r>
        <w:rPr>
          <w:rFonts w:hint="eastAsia" w:ascii="仿宋" w:hAnsi="仿宋" w:eastAsia="仿宋" w:cs="仿宋"/>
          <w:b/>
          <w:bCs/>
          <w:spacing w:val="-5"/>
          <w:sz w:val="24"/>
          <w:szCs w:val="24"/>
          <w:highlight w:val="none"/>
        </w:rPr>
        <w:t>5000</w:t>
      </w:r>
      <w:r>
        <w:rPr>
          <w:rFonts w:hint="eastAsia" w:ascii="仿宋" w:hAnsi="仿宋" w:eastAsia="仿宋" w:cs="仿宋"/>
          <w:b/>
          <w:bCs/>
          <w:spacing w:val="15"/>
          <w:w w:val="101"/>
          <w:sz w:val="24"/>
          <w:szCs w:val="24"/>
          <w:highlight w:val="none"/>
        </w:rPr>
        <w:t xml:space="preserve"> </w:t>
      </w:r>
      <w:r>
        <w:rPr>
          <w:rFonts w:hint="eastAsia" w:ascii="仿宋" w:hAnsi="仿宋" w:eastAsia="仿宋" w:cs="仿宋"/>
          <w:b/>
          <w:bCs/>
          <w:spacing w:val="-5"/>
          <w:sz w:val="24"/>
          <w:szCs w:val="24"/>
          <w:highlight w:val="none"/>
        </w:rPr>
        <w:t>万元及以上的</w:t>
      </w:r>
    </w:p>
    <w:p w14:paraId="1C2E461E">
      <w:pPr>
        <w:spacing w:before="2" w:line="202" w:lineRule="auto"/>
        <w:ind w:firstLine="12"/>
        <w:rPr>
          <w:rFonts w:hint="eastAsia" w:ascii="仿宋" w:hAnsi="仿宋" w:eastAsia="仿宋" w:cs="仿宋"/>
          <w:b/>
          <w:bCs/>
          <w:sz w:val="24"/>
          <w:szCs w:val="24"/>
          <w:highlight w:val="none"/>
        </w:rPr>
      </w:pPr>
      <w:r>
        <w:rPr>
          <w:rFonts w:hint="eastAsia" w:ascii="仿宋" w:hAnsi="仿宋" w:eastAsia="仿宋" w:cs="仿宋"/>
          <w:b/>
          <w:bCs/>
          <w:spacing w:val="-2"/>
          <w:sz w:val="24"/>
          <w:szCs w:val="24"/>
          <w:highlight w:val="none"/>
        </w:rPr>
        <w:t>为中型企业，营业收入</w:t>
      </w:r>
      <w:r>
        <w:rPr>
          <w:rFonts w:hint="eastAsia" w:ascii="仿宋" w:hAnsi="仿宋" w:eastAsia="仿宋" w:cs="仿宋"/>
          <w:b/>
          <w:bCs/>
          <w:spacing w:val="-50"/>
          <w:sz w:val="24"/>
          <w:szCs w:val="24"/>
          <w:highlight w:val="none"/>
        </w:rPr>
        <w:t xml:space="preserve"> </w:t>
      </w:r>
      <w:r>
        <w:rPr>
          <w:rFonts w:hint="eastAsia" w:ascii="仿宋" w:hAnsi="仿宋" w:eastAsia="仿宋" w:cs="仿宋"/>
          <w:b/>
          <w:bCs/>
          <w:spacing w:val="-2"/>
          <w:sz w:val="24"/>
          <w:szCs w:val="24"/>
          <w:highlight w:val="none"/>
        </w:rPr>
        <w:t>300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2"/>
          <w:sz w:val="24"/>
          <w:szCs w:val="24"/>
          <w:highlight w:val="none"/>
        </w:rPr>
        <w:t>万元及以上，且资产总额</w:t>
      </w:r>
      <w:r>
        <w:rPr>
          <w:rFonts w:hint="eastAsia" w:ascii="仿宋" w:hAnsi="仿宋" w:eastAsia="仿宋" w:cs="仿宋"/>
          <w:b/>
          <w:bCs/>
          <w:spacing w:val="-50"/>
          <w:sz w:val="24"/>
          <w:szCs w:val="24"/>
          <w:highlight w:val="none"/>
        </w:rPr>
        <w:t xml:space="preserve"> </w:t>
      </w:r>
      <w:r>
        <w:rPr>
          <w:rFonts w:hint="eastAsia" w:ascii="仿宋" w:hAnsi="仿宋" w:eastAsia="仿宋" w:cs="仿宋"/>
          <w:b/>
          <w:bCs/>
          <w:spacing w:val="-2"/>
          <w:sz w:val="24"/>
          <w:szCs w:val="24"/>
          <w:highlight w:val="none"/>
        </w:rPr>
        <w:t>300</w:t>
      </w:r>
      <w:r>
        <w:rPr>
          <w:rFonts w:hint="eastAsia" w:ascii="仿宋" w:hAnsi="仿宋" w:eastAsia="仿宋" w:cs="仿宋"/>
          <w:b/>
          <w:bCs/>
          <w:spacing w:val="17"/>
          <w:w w:val="101"/>
          <w:sz w:val="24"/>
          <w:szCs w:val="24"/>
          <w:highlight w:val="none"/>
        </w:rPr>
        <w:t xml:space="preserve"> </w:t>
      </w:r>
      <w:r>
        <w:rPr>
          <w:rFonts w:hint="eastAsia" w:ascii="仿宋" w:hAnsi="仿宋" w:eastAsia="仿宋" w:cs="仿宋"/>
          <w:b/>
          <w:bCs/>
          <w:spacing w:val="-2"/>
          <w:sz w:val="24"/>
          <w:szCs w:val="24"/>
          <w:highlight w:val="none"/>
        </w:rPr>
        <w:t>万元及以上的为小型企业，</w:t>
      </w:r>
    </w:p>
    <w:p w14:paraId="199A2B38">
      <w:pPr>
        <w:spacing w:before="204" w:line="184" w:lineRule="auto"/>
        <w:ind w:firstLine="17"/>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营业收入</w:t>
      </w:r>
      <w:r>
        <w:rPr>
          <w:rFonts w:hint="eastAsia" w:ascii="仿宋" w:hAnsi="仿宋" w:eastAsia="仿宋" w:cs="仿宋"/>
          <w:b/>
          <w:bCs/>
          <w:spacing w:val="-24"/>
          <w:sz w:val="24"/>
          <w:szCs w:val="24"/>
          <w:highlight w:val="none"/>
        </w:rPr>
        <w:t xml:space="preserve"> </w:t>
      </w:r>
      <w:r>
        <w:rPr>
          <w:rFonts w:hint="eastAsia" w:ascii="仿宋" w:hAnsi="仿宋" w:eastAsia="仿宋" w:cs="仿宋"/>
          <w:b/>
          <w:bCs/>
          <w:spacing w:val="-3"/>
          <w:sz w:val="24"/>
          <w:szCs w:val="24"/>
          <w:highlight w:val="none"/>
        </w:rPr>
        <w:t>300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3"/>
          <w:sz w:val="24"/>
          <w:szCs w:val="24"/>
          <w:highlight w:val="none"/>
        </w:rPr>
        <w:t>万元以下，且资产总额</w:t>
      </w:r>
      <w:r>
        <w:rPr>
          <w:rFonts w:hint="eastAsia" w:ascii="仿宋" w:hAnsi="仿宋" w:eastAsia="仿宋" w:cs="仿宋"/>
          <w:b/>
          <w:bCs/>
          <w:spacing w:val="-50"/>
          <w:sz w:val="24"/>
          <w:szCs w:val="24"/>
          <w:highlight w:val="none"/>
        </w:rPr>
        <w:t xml:space="preserve"> </w:t>
      </w:r>
      <w:r>
        <w:rPr>
          <w:rFonts w:hint="eastAsia" w:ascii="仿宋" w:hAnsi="仿宋" w:eastAsia="仿宋" w:cs="仿宋"/>
          <w:b/>
          <w:bCs/>
          <w:spacing w:val="-3"/>
          <w:sz w:val="24"/>
          <w:szCs w:val="24"/>
          <w:highlight w:val="none"/>
        </w:rPr>
        <w:t>300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3"/>
          <w:sz w:val="24"/>
          <w:szCs w:val="24"/>
          <w:highlight w:val="none"/>
        </w:rPr>
        <w:t>万元以下的为微型企业。</w:t>
      </w:r>
    </w:p>
    <w:p w14:paraId="28B26466">
      <w:pPr>
        <w:rPr>
          <w:rStyle w:val="23"/>
          <w:rFonts w:hint="eastAsia" w:ascii="仿宋" w:hAnsi="仿宋" w:eastAsia="仿宋" w:cs="仿宋"/>
          <w:b w:val="0"/>
          <w:kern w:val="0"/>
          <w:sz w:val="28"/>
          <w:szCs w:val="28"/>
          <w:highlight w:val="none"/>
        </w:rPr>
      </w:pPr>
      <w:r>
        <w:rPr>
          <w:rStyle w:val="23"/>
          <w:rFonts w:hint="default" w:ascii="仿宋" w:hAnsi="仿宋" w:eastAsia="仿宋" w:cs="仿宋"/>
          <w:b w:val="0"/>
          <w:kern w:val="0"/>
          <w:sz w:val="28"/>
          <w:highlight w:val="none"/>
          <w:lang w:val="en-US" w:eastAsia="zh-CN"/>
        </w:rPr>
        <w:br w:type="page"/>
      </w:r>
    </w:p>
    <w:p w14:paraId="716B32A1">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报价一览表密封信封正面格式</w:t>
      </w:r>
    </w:p>
    <w:p w14:paraId="0566543D">
      <w:pPr>
        <w:jc w:val="center"/>
        <w:rPr>
          <w:rFonts w:hint="eastAsia" w:ascii="仿宋" w:hAnsi="仿宋" w:eastAsia="仿宋" w:cs="仿宋"/>
          <w:szCs w:val="21"/>
          <w:highlight w:val="none"/>
        </w:rPr>
      </w:pPr>
    </w:p>
    <w:tbl>
      <w:tblPr>
        <w:tblStyle w:val="20"/>
        <w:tblW w:w="8672"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2"/>
      </w:tblGrid>
      <w:tr w14:paraId="4225A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trPr>
        <w:tc>
          <w:tcPr>
            <w:tcW w:w="8672" w:type="dxa"/>
            <w:noWrap w:val="0"/>
            <w:vAlign w:val="top"/>
          </w:tcPr>
          <w:p w14:paraId="491FA6EB">
            <w:pPr>
              <w:jc w:val="center"/>
              <w:rPr>
                <w:rFonts w:hint="eastAsia" w:ascii="仿宋" w:hAnsi="仿宋" w:eastAsia="仿宋" w:cs="仿宋"/>
                <w:b/>
                <w:sz w:val="24"/>
                <w:highlight w:val="none"/>
              </w:rPr>
            </w:pPr>
            <w:r>
              <w:rPr>
                <w:rFonts w:hint="eastAsia" w:ascii="仿宋" w:hAnsi="仿宋" w:eastAsia="仿宋" w:cs="仿宋"/>
                <w:sz w:val="24"/>
                <w:highlight w:val="none"/>
              </w:rPr>
              <w:t xml:space="preserve">                                                        </w:t>
            </w:r>
          </w:p>
          <w:p w14:paraId="2C292BAE">
            <w:pPr>
              <w:jc w:val="center"/>
              <w:rPr>
                <w:rFonts w:hint="eastAsia" w:ascii="仿宋" w:hAnsi="仿宋" w:eastAsia="仿宋" w:cs="仿宋"/>
                <w:b/>
                <w:bCs/>
                <w:sz w:val="24"/>
                <w:highlight w:val="none"/>
              </w:rPr>
            </w:pPr>
            <w:r>
              <w:rPr>
                <w:rFonts w:hint="eastAsia" w:ascii="仿宋" w:hAnsi="仿宋" w:eastAsia="仿宋" w:cs="仿宋"/>
                <w:b/>
                <w:bCs/>
                <w:sz w:val="24"/>
                <w:highlight w:val="none"/>
              </w:rPr>
              <w:t>报价一览表</w:t>
            </w:r>
          </w:p>
          <w:p w14:paraId="5E66D5D1">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 xml:space="preserve">项目编号：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p>
          <w:p w14:paraId="0E6E3961">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 xml:space="preserve">项目名称：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p>
          <w:p w14:paraId="1BA6D8DF">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供应商名称：</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（加盖公章）</w:t>
            </w:r>
          </w:p>
          <w:p w14:paraId="208559A3">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地址：</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电话：</w:t>
            </w:r>
            <w:r>
              <w:rPr>
                <w:rFonts w:hint="eastAsia" w:ascii="仿宋" w:hAnsi="仿宋" w:eastAsia="仿宋" w:cs="仿宋"/>
                <w:b/>
                <w:sz w:val="24"/>
                <w:highlight w:val="none"/>
                <w:u w:val="single"/>
              </w:rPr>
              <w:t xml:space="preserve">                          </w:t>
            </w:r>
          </w:p>
          <w:p w14:paraId="252F6021">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 xml:space="preserve">     </w:t>
            </w:r>
          </w:p>
        </w:tc>
      </w:tr>
    </w:tbl>
    <w:p w14:paraId="47CCE645">
      <w:pPr>
        <w:jc w:val="center"/>
        <w:rPr>
          <w:rFonts w:hint="eastAsia" w:ascii="仿宋" w:hAnsi="仿宋" w:eastAsia="仿宋" w:cs="仿宋"/>
          <w:sz w:val="24"/>
          <w:highlight w:val="none"/>
        </w:rPr>
      </w:pPr>
    </w:p>
    <w:p w14:paraId="194E9E62">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报价一览表密封信封封口格式</w:t>
      </w:r>
    </w:p>
    <w:tbl>
      <w:tblPr>
        <w:tblStyle w:val="20"/>
        <w:tblW w:w="8644"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4"/>
      </w:tblGrid>
      <w:tr w14:paraId="311C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trPr>
        <w:tc>
          <w:tcPr>
            <w:tcW w:w="8644" w:type="dxa"/>
            <w:noWrap w:val="0"/>
            <w:vAlign w:val="top"/>
          </w:tcPr>
          <w:p w14:paraId="49F70FF9">
            <w:pPr>
              <w:rPr>
                <w:rFonts w:hint="eastAsia" w:ascii="仿宋" w:hAnsi="仿宋" w:eastAsia="仿宋" w:cs="仿宋"/>
                <w:sz w:val="24"/>
                <w:highlight w:val="none"/>
              </w:rPr>
            </w:pPr>
          </w:p>
          <w:p w14:paraId="6F719226">
            <w:pPr>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b/>
                <w:color w:val="FF0000"/>
                <w:sz w:val="24"/>
                <w:highlight w:val="none"/>
              </w:rPr>
              <w:t>于</w:t>
            </w:r>
            <w:r>
              <w:rPr>
                <w:rFonts w:hint="eastAsia" w:ascii="仿宋" w:hAnsi="仿宋" w:eastAsia="仿宋" w:cs="仿宋"/>
                <w:b/>
                <w:color w:val="FF0000"/>
                <w:sz w:val="24"/>
                <w:highlight w:val="none"/>
                <w:lang w:eastAsia="zh-CN"/>
              </w:rPr>
              <w:t>2026年</w:t>
            </w:r>
            <w:r>
              <w:rPr>
                <w:rFonts w:hint="eastAsia" w:ascii="仿宋" w:hAnsi="仿宋" w:eastAsia="仿宋" w:cs="仿宋"/>
                <w:b/>
                <w:color w:val="FF0000"/>
                <w:sz w:val="24"/>
                <w:highlight w:val="none"/>
                <w:lang w:val="en-US" w:eastAsia="zh-CN"/>
              </w:rPr>
              <w:t>8</w:t>
            </w:r>
            <w:r>
              <w:rPr>
                <w:rFonts w:hint="eastAsia" w:ascii="仿宋" w:hAnsi="仿宋" w:eastAsia="仿宋" w:cs="仿宋"/>
                <w:b/>
                <w:color w:val="FF0000"/>
                <w:sz w:val="24"/>
                <w:highlight w:val="none"/>
                <w:lang w:eastAsia="zh-CN"/>
              </w:rPr>
              <w:t>月</w:t>
            </w:r>
            <w:r>
              <w:rPr>
                <w:rFonts w:hint="eastAsia" w:ascii="仿宋" w:hAnsi="仿宋" w:eastAsia="仿宋" w:cs="仿宋"/>
                <w:b/>
                <w:color w:val="FF0000"/>
                <w:sz w:val="24"/>
                <w:highlight w:val="none"/>
                <w:lang w:val="en-US" w:eastAsia="zh-CN"/>
              </w:rPr>
              <w:t>28</w:t>
            </w:r>
            <w:r>
              <w:rPr>
                <w:rFonts w:hint="eastAsia" w:ascii="仿宋" w:hAnsi="仿宋" w:eastAsia="仿宋" w:cs="仿宋"/>
                <w:b/>
                <w:color w:val="FF0000"/>
                <w:sz w:val="24"/>
                <w:highlight w:val="none"/>
                <w:lang w:eastAsia="zh-CN"/>
              </w:rPr>
              <w:t>日</w:t>
            </w:r>
            <w:r>
              <w:rPr>
                <w:rFonts w:hint="eastAsia" w:ascii="仿宋" w:hAnsi="仿宋" w:eastAsia="仿宋" w:cs="仿宋"/>
                <w:b/>
                <w:color w:val="FF0000"/>
                <w:sz w:val="24"/>
                <w:highlight w:val="none"/>
                <w:lang w:val="en-US" w:eastAsia="zh-CN"/>
              </w:rPr>
              <w:t>09</w:t>
            </w:r>
            <w:r>
              <w:rPr>
                <w:rFonts w:hint="eastAsia" w:ascii="仿宋" w:hAnsi="仿宋" w:eastAsia="仿宋" w:cs="仿宋"/>
                <w:b/>
                <w:color w:val="FF0000"/>
                <w:sz w:val="24"/>
                <w:highlight w:val="none"/>
                <w:lang w:eastAsia="zh-CN"/>
              </w:rPr>
              <w:t>时</w:t>
            </w:r>
            <w:r>
              <w:rPr>
                <w:rFonts w:hint="eastAsia" w:ascii="仿宋" w:hAnsi="仿宋" w:eastAsia="仿宋" w:cs="仿宋"/>
                <w:b/>
                <w:color w:val="FF0000"/>
                <w:sz w:val="24"/>
                <w:highlight w:val="none"/>
                <w:lang w:val="en-US" w:eastAsia="zh-CN"/>
              </w:rPr>
              <w:t>0</w:t>
            </w:r>
            <w:r>
              <w:rPr>
                <w:rFonts w:hint="eastAsia" w:ascii="仿宋" w:hAnsi="仿宋" w:eastAsia="仿宋" w:cs="仿宋"/>
                <w:b/>
                <w:color w:val="FF0000"/>
                <w:sz w:val="24"/>
                <w:highlight w:val="none"/>
                <w:lang w:eastAsia="zh-CN"/>
              </w:rPr>
              <w:t>0分</w:t>
            </w:r>
            <w:r>
              <w:rPr>
                <w:rFonts w:hint="eastAsia" w:ascii="仿宋" w:hAnsi="仿宋" w:eastAsia="仿宋" w:cs="仿宋"/>
                <w:b/>
                <w:sz w:val="24"/>
                <w:highlight w:val="none"/>
              </w:rPr>
              <w:t>前不准启封（加盖公章）…………………</w:t>
            </w:r>
          </w:p>
          <w:p w14:paraId="6940050C">
            <w:pPr>
              <w:rPr>
                <w:rFonts w:hint="eastAsia" w:ascii="仿宋" w:hAnsi="仿宋" w:eastAsia="仿宋" w:cs="仿宋"/>
                <w:sz w:val="24"/>
                <w:highlight w:val="none"/>
              </w:rPr>
            </w:pPr>
          </w:p>
          <w:p w14:paraId="0D37BE1F">
            <w:pPr>
              <w:rPr>
                <w:rFonts w:hint="eastAsia" w:ascii="仿宋" w:hAnsi="仿宋" w:eastAsia="仿宋" w:cs="仿宋"/>
                <w:sz w:val="24"/>
                <w:highlight w:val="none"/>
              </w:rPr>
            </w:pPr>
            <w:r>
              <w:rPr>
                <w:rFonts w:hint="eastAsia" w:ascii="仿宋" w:hAnsi="仿宋" w:eastAsia="仿宋" w:cs="仿宋"/>
                <w:sz w:val="24"/>
                <w:highlight w:val="none"/>
              </w:rPr>
              <mc:AlternateContent>
                <mc:Choice Requires="wps">
                  <w:drawing>
                    <wp:anchor distT="0" distB="0" distL="114300" distR="114300" simplePos="0" relativeHeight="251660288" behindDoc="0" locked="0" layoutInCell="1" allowOverlap="1">
                      <wp:simplePos x="0" y="0"/>
                      <wp:positionH relativeFrom="column">
                        <wp:posOffset>2995930</wp:posOffset>
                      </wp:positionH>
                      <wp:positionV relativeFrom="paragraph">
                        <wp:posOffset>80010</wp:posOffset>
                      </wp:positionV>
                      <wp:extent cx="0" cy="331470"/>
                      <wp:effectExtent l="38100" t="0" r="38100" b="3810"/>
                      <wp:wrapNone/>
                      <wp:docPr id="4" name="直接连接符 4"/>
                      <wp:cNvGraphicFramePr/>
                      <a:graphic xmlns:a="http://schemas.openxmlformats.org/drawingml/2006/main">
                        <a:graphicData uri="http://schemas.microsoft.com/office/word/2010/wordprocessingShape">
                          <wps:wsp>
                            <wps:cNvCnPr/>
                            <wps:spPr>
                              <a:xfrm flipV="1">
                                <a:off x="0" y="0"/>
                                <a:ext cx="0" cy="33147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flip:y;margin-left:235.9pt;margin-top:6.3pt;height:26.1pt;width:0pt;z-index:251660288;mso-width-relative:page;mso-height-relative:page;" filled="f" stroked="t" coordsize="21600,21600" o:gfxdata="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j0Pwk2AAAAAkBAAAPAAAAAAAAAAEAIAAAACIAAABkcnMv&#10;ZG93bnJldi54bWxQSwECFAAUAAAACACHTuJAiHztaAMCAADxAwAADgAAAAAAAAABACAAAAAnAQAA&#10;ZHJzL2Uyb0RvYy54bWxQSwUGAAAAAAYABgBZAQAAnAUAAAAA&#10;">
                      <v:fill on="f" focussize="0,0"/>
                      <v:stroke color="#000000" joinstyle="round" endarrow="block"/>
                      <v:imagedata o:title=""/>
                      <o:lock v:ext="edit" aspectratio="f"/>
                    </v:line>
                  </w:pict>
                </mc:Fallback>
              </mc:AlternateContent>
            </w:r>
          </w:p>
          <w:p w14:paraId="5D690236">
            <w:pPr>
              <w:rPr>
                <w:rFonts w:hint="eastAsia" w:ascii="仿宋" w:hAnsi="仿宋" w:eastAsia="仿宋" w:cs="仿宋"/>
                <w:sz w:val="24"/>
                <w:highlight w:val="none"/>
              </w:rPr>
            </w:pPr>
          </w:p>
          <w:p w14:paraId="10D1CBD3">
            <w:pPr>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b/>
                <w:sz w:val="24"/>
                <w:highlight w:val="none"/>
              </w:rPr>
              <w:t>（封口处）</w:t>
            </w:r>
          </w:p>
        </w:tc>
      </w:tr>
    </w:tbl>
    <w:p w14:paraId="13A49823">
      <w:pPr>
        <w:jc w:val="center"/>
        <w:rPr>
          <w:rFonts w:hint="eastAsia" w:ascii="仿宋" w:hAnsi="仿宋" w:eastAsia="仿宋" w:cs="仿宋"/>
          <w:sz w:val="24"/>
          <w:highlight w:val="none"/>
        </w:rPr>
      </w:pPr>
    </w:p>
    <w:p w14:paraId="6D74BE4D">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响应文件密封信封正面格式</w:t>
      </w:r>
    </w:p>
    <w:p w14:paraId="299D3303">
      <w:pPr>
        <w:jc w:val="center"/>
        <w:rPr>
          <w:rFonts w:hint="eastAsia" w:ascii="仿宋" w:hAnsi="仿宋" w:eastAsia="仿宋" w:cs="仿宋"/>
          <w:b/>
          <w:bCs/>
          <w:sz w:val="24"/>
          <w:highlight w:val="none"/>
        </w:rPr>
      </w:pPr>
    </w:p>
    <w:tbl>
      <w:tblPr>
        <w:tblStyle w:val="20"/>
        <w:tblW w:w="84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0"/>
      </w:tblGrid>
      <w:tr w14:paraId="1E70E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4" w:hRule="atLeast"/>
        </w:trPr>
        <w:tc>
          <w:tcPr>
            <w:tcW w:w="8480" w:type="dxa"/>
            <w:noWrap w:val="0"/>
            <w:vAlign w:val="top"/>
          </w:tcPr>
          <w:p w14:paraId="69AD09F7">
            <w:pPr>
              <w:jc w:val="center"/>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60F1D8CB">
            <w:pPr>
              <w:jc w:val="right"/>
              <w:rPr>
                <w:rFonts w:hint="eastAsia" w:ascii="仿宋" w:hAnsi="仿宋" w:eastAsia="仿宋" w:cs="仿宋"/>
                <w:b/>
                <w:sz w:val="24"/>
                <w:highlight w:val="none"/>
              </w:rPr>
            </w:pPr>
            <w:r>
              <w:rPr>
                <w:rFonts w:hint="eastAsia" w:ascii="仿宋" w:hAnsi="仿宋" w:eastAsia="仿宋" w:cs="仿宋"/>
                <w:sz w:val="24"/>
                <w:highlight w:val="none"/>
              </w:rPr>
              <w:t xml:space="preserve"> </w:t>
            </w:r>
            <w:r>
              <w:rPr>
                <w:rFonts w:hint="eastAsia" w:ascii="仿宋" w:hAnsi="仿宋" w:eastAsia="仿宋" w:cs="仿宋"/>
                <w:b/>
                <w:sz w:val="24"/>
                <w:highlight w:val="none"/>
              </w:rPr>
              <w:t>正（副）本</w:t>
            </w:r>
          </w:p>
          <w:p w14:paraId="67A39616">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项目编号：</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p>
          <w:p w14:paraId="77BC8776">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项目名称：</w:t>
            </w:r>
            <w:r>
              <w:rPr>
                <w:rFonts w:hint="eastAsia" w:ascii="仿宋" w:hAnsi="仿宋" w:eastAsia="仿宋" w:cs="仿宋"/>
                <w:b/>
                <w:sz w:val="24"/>
                <w:highlight w:val="none"/>
                <w:u w:val="single"/>
              </w:rPr>
              <w:t xml:space="preserve">                       </w:t>
            </w:r>
          </w:p>
          <w:p w14:paraId="41A28AE9">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供应商名称：</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（加盖公章）</w:t>
            </w:r>
          </w:p>
          <w:p w14:paraId="29370111">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地址：</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电话：</w:t>
            </w:r>
            <w:r>
              <w:rPr>
                <w:rFonts w:hint="eastAsia" w:ascii="仿宋" w:hAnsi="仿宋" w:eastAsia="仿宋" w:cs="仿宋"/>
                <w:b/>
                <w:sz w:val="24"/>
                <w:highlight w:val="none"/>
                <w:u w:val="single"/>
              </w:rPr>
              <w:t xml:space="preserve">                          </w:t>
            </w:r>
          </w:p>
          <w:p w14:paraId="49123BBE">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 xml:space="preserve">   </w:t>
            </w:r>
          </w:p>
        </w:tc>
      </w:tr>
    </w:tbl>
    <w:p w14:paraId="11A86B1C">
      <w:pPr>
        <w:jc w:val="center"/>
        <w:rPr>
          <w:rFonts w:hint="eastAsia" w:ascii="仿宋" w:hAnsi="仿宋" w:eastAsia="仿宋" w:cs="仿宋"/>
          <w:b/>
          <w:bCs/>
          <w:sz w:val="24"/>
          <w:highlight w:val="none"/>
        </w:rPr>
      </w:pPr>
    </w:p>
    <w:p w14:paraId="7EE16986">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响应文件密封信封封口格式</w:t>
      </w:r>
    </w:p>
    <w:tbl>
      <w:tblPr>
        <w:tblStyle w:val="20"/>
        <w:tblW w:w="84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0"/>
      </w:tblGrid>
      <w:tr w14:paraId="72E6D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6" w:hRule="atLeast"/>
        </w:trPr>
        <w:tc>
          <w:tcPr>
            <w:tcW w:w="8480" w:type="dxa"/>
            <w:noWrap w:val="0"/>
            <w:vAlign w:val="top"/>
          </w:tcPr>
          <w:p w14:paraId="5B448ECD">
            <w:pPr>
              <w:rPr>
                <w:rFonts w:hint="eastAsia" w:ascii="仿宋" w:hAnsi="仿宋" w:eastAsia="仿宋" w:cs="仿宋"/>
                <w:sz w:val="24"/>
                <w:highlight w:val="none"/>
              </w:rPr>
            </w:pPr>
          </w:p>
          <w:p w14:paraId="6EAD70E8">
            <w:pPr>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b/>
                <w:color w:val="FF0000"/>
                <w:sz w:val="24"/>
                <w:highlight w:val="none"/>
              </w:rPr>
              <w:t>于</w:t>
            </w:r>
            <w:r>
              <w:rPr>
                <w:rFonts w:hint="eastAsia" w:ascii="仿宋" w:hAnsi="仿宋" w:eastAsia="仿宋" w:cs="仿宋"/>
                <w:b/>
                <w:color w:val="FF0000"/>
                <w:sz w:val="24"/>
                <w:highlight w:val="none"/>
                <w:lang w:eastAsia="zh-CN"/>
              </w:rPr>
              <w:t>2026年</w:t>
            </w:r>
            <w:r>
              <w:rPr>
                <w:rFonts w:hint="eastAsia" w:ascii="仿宋" w:hAnsi="仿宋" w:eastAsia="仿宋" w:cs="仿宋"/>
                <w:b/>
                <w:color w:val="FF0000"/>
                <w:sz w:val="24"/>
                <w:highlight w:val="none"/>
                <w:lang w:val="en-US" w:eastAsia="zh-CN"/>
              </w:rPr>
              <w:t>8</w:t>
            </w:r>
            <w:r>
              <w:rPr>
                <w:rFonts w:hint="eastAsia" w:ascii="仿宋" w:hAnsi="仿宋" w:eastAsia="仿宋" w:cs="仿宋"/>
                <w:b/>
                <w:color w:val="FF0000"/>
                <w:sz w:val="24"/>
                <w:highlight w:val="none"/>
                <w:lang w:eastAsia="zh-CN"/>
              </w:rPr>
              <w:t>月</w:t>
            </w:r>
            <w:r>
              <w:rPr>
                <w:rFonts w:hint="eastAsia" w:ascii="仿宋" w:hAnsi="仿宋" w:eastAsia="仿宋" w:cs="仿宋"/>
                <w:b/>
                <w:color w:val="FF0000"/>
                <w:sz w:val="24"/>
                <w:highlight w:val="none"/>
                <w:lang w:val="en-US" w:eastAsia="zh-CN"/>
              </w:rPr>
              <w:t>28</w:t>
            </w:r>
            <w:r>
              <w:rPr>
                <w:rFonts w:hint="eastAsia" w:ascii="仿宋" w:hAnsi="仿宋" w:eastAsia="仿宋" w:cs="仿宋"/>
                <w:b/>
                <w:color w:val="FF0000"/>
                <w:sz w:val="24"/>
                <w:highlight w:val="none"/>
                <w:lang w:eastAsia="zh-CN"/>
              </w:rPr>
              <w:t>日</w:t>
            </w:r>
            <w:r>
              <w:rPr>
                <w:rFonts w:hint="eastAsia" w:ascii="仿宋" w:hAnsi="仿宋" w:eastAsia="仿宋" w:cs="仿宋"/>
                <w:b/>
                <w:color w:val="FF0000"/>
                <w:sz w:val="24"/>
                <w:highlight w:val="none"/>
                <w:lang w:val="en-US" w:eastAsia="zh-CN"/>
              </w:rPr>
              <w:t>09</w:t>
            </w:r>
            <w:r>
              <w:rPr>
                <w:rFonts w:hint="eastAsia" w:ascii="仿宋" w:hAnsi="仿宋" w:eastAsia="仿宋" w:cs="仿宋"/>
                <w:b/>
                <w:color w:val="FF0000"/>
                <w:sz w:val="24"/>
                <w:highlight w:val="none"/>
                <w:lang w:eastAsia="zh-CN"/>
              </w:rPr>
              <w:t>时</w:t>
            </w:r>
            <w:r>
              <w:rPr>
                <w:rFonts w:hint="eastAsia" w:ascii="仿宋" w:hAnsi="仿宋" w:eastAsia="仿宋" w:cs="仿宋"/>
                <w:b/>
                <w:color w:val="FF0000"/>
                <w:sz w:val="24"/>
                <w:highlight w:val="none"/>
                <w:lang w:val="en-US" w:eastAsia="zh-CN"/>
              </w:rPr>
              <w:t>0</w:t>
            </w:r>
            <w:r>
              <w:rPr>
                <w:rFonts w:hint="eastAsia" w:ascii="仿宋" w:hAnsi="仿宋" w:eastAsia="仿宋" w:cs="仿宋"/>
                <w:b/>
                <w:color w:val="FF0000"/>
                <w:sz w:val="24"/>
                <w:highlight w:val="none"/>
                <w:lang w:eastAsia="zh-CN"/>
              </w:rPr>
              <w:t>0分</w:t>
            </w:r>
            <w:r>
              <w:rPr>
                <w:rFonts w:hint="eastAsia" w:ascii="仿宋" w:hAnsi="仿宋" w:eastAsia="仿宋" w:cs="仿宋"/>
                <w:b/>
                <w:sz w:val="24"/>
                <w:highlight w:val="none"/>
              </w:rPr>
              <w:t>前不准启封（加盖公章）………………</w:t>
            </w:r>
          </w:p>
          <w:p w14:paraId="4853F64F">
            <w:pPr>
              <w:rPr>
                <w:rFonts w:hint="eastAsia" w:ascii="仿宋" w:hAnsi="仿宋" w:eastAsia="仿宋" w:cs="仿宋"/>
                <w:sz w:val="24"/>
                <w:highlight w:val="none"/>
              </w:rPr>
            </w:pPr>
            <w:r>
              <w:rPr>
                <w:rFonts w:hint="eastAsia" w:ascii="仿宋" w:hAnsi="仿宋" w:eastAsia="仿宋" w:cs="仿宋"/>
                <w:sz w:val="24"/>
                <w:highlight w:val="none"/>
              </w:rPr>
              <mc:AlternateContent>
                <mc:Choice Requires="wps">
                  <w:drawing>
                    <wp:anchor distT="0" distB="0" distL="114300" distR="114300" simplePos="0" relativeHeight="251661312" behindDoc="0" locked="0" layoutInCell="1" allowOverlap="1">
                      <wp:simplePos x="0" y="0"/>
                      <wp:positionH relativeFrom="column">
                        <wp:posOffset>3148330</wp:posOffset>
                      </wp:positionH>
                      <wp:positionV relativeFrom="paragraph">
                        <wp:posOffset>182245</wp:posOffset>
                      </wp:positionV>
                      <wp:extent cx="14605" cy="417195"/>
                      <wp:effectExtent l="35560" t="0" r="26035" b="9525"/>
                      <wp:wrapNone/>
                      <wp:docPr id="3" name="直接连接符 3"/>
                      <wp:cNvGraphicFramePr/>
                      <a:graphic xmlns:a="http://schemas.openxmlformats.org/drawingml/2006/main">
                        <a:graphicData uri="http://schemas.microsoft.com/office/word/2010/wordprocessingShape">
                          <wps:wsp>
                            <wps:cNvCnPr/>
                            <wps:spPr>
                              <a:xfrm flipH="1" flipV="1">
                                <a:off x="0" y="0"/>
                                <a:ext cx="14605" cy="417195"/>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flip:x y;margin-left:247.9pt;margin-top:14.35pt;height:32.85pt;width:1.15pt;z-index:251661312;mso-width-relative:page;mso-height-relative:page;" filled="f" stroked="t" coordsize="21600,21600" o:gfxdata="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PZ3wq3ZAAAACQEAAA8AAAAAAAAAAQAgAAAA&#10;IgAAAGRycy9kb3ducmV2LnhtbFBLAQIUABQAAAAIAIdO4kDUDAM7CgIAAP8DAAAOAAAAAAAAAAEA&#10;IAAAACgBAABkcnMvZTJvRG9jLnhtbFBLBQYAAAAABgAGAFkBAACkBQAAAAA=&#10;">
                      <v:fill on="f" focussize="0,0"/>
                      <v:stroke color="#000000" joinstyle="round" endarrow="block"/>
                      <v:imagedata o:title=""/>
                      <o:lock v:ext="edit" aspectratio="f"/>
                    </v:line>
                  </w:pict>
                </mc:Fallback>
              </mc:AlternateContent>
            </w:r>
          </w:p>
          <w:p w14:paraId="5161E3FC">
            <w:pPr>
              <w:rPr>
                <w:rFonts w:hint="eastAsia" w:ascii="仿宋" w:hAnsi="仿宋" w:eastAsia="仿宋" w:cs="仿宋"/>
                <w:sz w:val="24"/>
                <w:highlight w:val="none"/>
              </w:rPr>
            </w:pPr>
          </w:p>
          <w:p w14:paraId="7CEEA0A2">
            <w:pPr>
              <w:rPr>
                <w:rFonts w:hint="eastAsia" w:ascii="仿宋" w:hAnsi="仿宋" w:eastAsia="仿宋" w:cs="仿宋"/>
                <w:sz w:val="24"/>
                <w:highlight w:val="none"/>
              </w:rPr>
            </w:pPr>
          </w:p>
          <w:p w14:paraId="0436FE92">
            <w:pPr>
              <w:rPr>
                <w:rFonts w:hint="eastAsia" w:ascii="仿宋" w:hAnsi="仿宋" w:eastAsia="仿宋" w:cs="仿宋"/>
                <w:b/>
                <w:sz w:val="24"/>
                <w:highlight w:val="none"/>
              </w:rPr>
            </w:pPr>
            <w:r>
              <w:rPr>
                <w:rFonts w:hint="eastAsia" w:ascii="仿宋" w:hAnsi="仿宋" w:eastAsia="仿宋" w:cs="仿宋"/>
                <w:sz w:val="24"/>
                <w:highlight w:val="none"/>
              </w:rPr>
              <w:t xml:space="preserve">                                           </w:t>
            </w:r>
            <w:r>
              <w:rPr>
                <w:rFonts w:hint="eastAsia" w:ascii="仿宋" w:hAnsi="仿宋" w:eastAsia="仿宋" w:cs="仿宋"/>
                <w:b/>
                <w:sz w:val="24"/>
                <w:highlight w:val="none"/>
              </w:rPr>
              <w:t>（封口处）</w:t>
            </w:r>
          </w:p>
        </w:tc>
      </w:tr>
    </w:tbl>
    <w:p w14:paraId="6F3759A1">
      <w:pPr>
        <w:jc w:val="center"/>
        <w:rPr>
          <w:rFonts w:hint="eastAsia" w:ascii="仿宋" w:hAnsi="仿宋" w:eastAsia="仿宋" w:cs="仿宋"/>
          <w:b/>
          <w:bCs/>
          <w:kern w:val="0"/>
          <w:sz w:val="24"/>
          <w:highlight w:val="none"/>
        </w:rPr>
      </w:pPr>
    </w:p>
    <w:p w14:paraId="40AF0683">
      <w:pPr>
        <w:rPr>
          <w:rFonts w:hint="eastAsia" w:ascii="仿宋" w:hAnsi="仿宋" w:eastAsia="仿宋" w:cs="仿宋"/>
          <w:highlight w:val="none"/>
        </w:rPr>
      </w:pPr>
    </w:p>
    <w:p w14:paraId="676DE1A3">
      <w:pPr>
        <w:pStyle w:val="11"/>
        <w:rPr>
          <w:rFonts w:hint="eastAsia" w:ascii="仿宋" w:hAnsi="仿宋" w:eastAsia="仿宋" w:cs="仿宋"/>
          <w:highlight w:val="none"/>
        </w:rPr>
      </w:pPr>
    </w:p>
    <w:sectPr>
      <w:footerReference r:id="rId4" w:type="default"/>
      <w:pgSz w:w="11906" w:h="16838"/>
      <w:pgMar w:top="1134" w:right="1134" w:bottom="1134" w:left="124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FKai-SB">
    <w:panose1 w:val="03000509000000000000"/>
    <w:charset w:val="88"/>
    <w:family w:val="roman"/>
    <w:pitch w:val="default"/>
    <w:sig w:usb0="00000003" w:usb1="082E0000" w:usb2="00000016" w:usb3="00000000" w:csb0="00100001" w:csb1="00000000"/>
  </w:font>
  <w:font w:name="仿宋_GB2312">
    <w:panose1 w:val="03000509000000000000"/>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1E758">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lim="800000"/>
                      </a:ln>
                    </wps:spPr>
                    <wps:txbx>
                      <w:txbxContent>
                        <w:p w14:paraId="3C4FB5AB">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OqXm5zwAAAAUBAAAPAAAAAAAAAAEAIAAAACIAAABkcnMvZG93bnJldi54&#10;bWxQSwECFAAUAAAACACHTuJAfSi3FDwCAAB4BAAADgAAAAAAAAABACAAAAAeAQAAZHJzL2Uyb0Rv&#10;Yy54bWxQSwUGAAAAAAYABgBZAQAAzAUAAAAA&#10;">
              <v:fill on="f" focussize="0,0"/>
              <v:stroke on="f" miterlimit="8" joinstyle="miter"/>
              <v:imagedata o:title=""/>
              <o:lock v:ext="edit" aspectratio="f"/>
              <v:textbox inset="0mm,0mm,0mm,0mm" style="mso-fit-shape-to-text:t;">
                <w:txbxContent>
                  <w:p w14:paraId="3C4FB5AB">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031FD">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lim="800000"/>
                      </a:ln>
                    </wps:spPr>
                    <wps:txbx>
                      <w:txbxContent>
                        <w:p w14:paraId="4775421B">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OqXm5zwAAAAUBAAAPAAAAAAAAAAEAIAAAACIAAABkcnMvZG93bnJldi54&#10;bWxQSwECFAAUAAAACACHTuJACyFJ6TwCAAB4BAAADgAAAAAAAAABACAAAAAeAQAAZHJzL2Uyb0Rv&#10;Yy54bWxQSwUGAAAAAAYABgBZAQAAzAUAAAAA&#10;">
              <v:fill on="f" focussize="0,0"/>
              <v:stroke on="f" miterlimit="8" joinstyle="miter"/>
              <v:imagedata o:title=""/>
              <o:lock v:ext="edit" aspectratio="f"/>
              <v:textbox inset="0mm,0mm,0mm,0mm" style="mso-fit-shape-to-text:t;">
                <w:txbxContent>
                  <w:p w14:paraId="4775421B">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E"/>
    <w:multiLevelType w:val="singleLevel"/>
    <w:tmpl w:val="0000000E"/>
    <w:lvl w:ilvl="0" w:tentative="0">
      <w:start w:val="1"/>
      <w:numFmt w:val="upperLetter"/>
      <w:pStyle w:val="3"/>
      <w:lvlText w:val="%1、"/>
      <w:lvlJc w:val="left"/>
      <w:pPr>
        <w:tabs>
          <w:tab w:val="left" w:pos="960"/>
        </w:tabs>
        <w:ind w:left="960" w:hanging="480"/>
      </w:pPr>
      <w:rPr>
        <w:rFonts w:hint="default"/>
      </w:rPr>
    </w:lvl>
  </w:abstractNum>
  <w:abstractNum w:abstractNumId="1">
    <w:nsid w:val="03D4F5CC"/>
    <w:multiLevelType w:val="singleLevel"/>
    <w:tmpl w:val="03D4F5CC"/>
    <w:lvl w:ilvl="0" w:tentative="0">
      <w:start w:val="2"/>
      <w:numFmt w:val="chineseCounting"/>
      <w:suff w:val="nothing"/>
      <w:lvlText w:val="%1、"/>
      <w:lvlJc w:val="left"/>
      <w:rPr>
        <w:rFonts w:hint="eastAsia"/>
      </w:rPr>
    </w:lvl>
  </w:abstractNum>
  <w:abstractNum w:abstractNumId="2">
    <w:nsid w:val="202AB1AC"/>
    <w:multiLevelType w:val="singleLevel"/>
    <w:tmpl w:val="202AB1AC"/>
    <w:lvl w:ilvl="0" w:tentative="0">
      <w:start w:val="3"/>
      <w:numFmt w:val="chineseCounting"/>
      <w:suff w:val="nothing"/>
      <w:lvlText w:val="%1、"/>
      <w:lvlJc w:val="left"/>
      <w:rPr>
        <w:rFonts w:hint="eastAsia"/>
      </w:rPr>
    </w:lvl>
  </w:abstractNum>
  <w:abstractNum w:abstractNumId="3">
    <w:nsid w:val="28BA594C"/>
    <w:multiLevelType w:val="singleLevel"/>
    <w:tmpl w:val="28BA594C"/>
    <w:lvl w:ilvl="0" w:tentative="0">
      <w:start w:val="1"/>
      <w:numFmt w:val="decimal"/>
      <w:lvlText w:val="%1."/>
      <w:lvlJc w:val="left"/>
      <w:pPr>
        <w:tabs>
          <w:tab w:val="left" w:pos="312"/>
        </w:tabs>
      </w:pPr>
    </w:lvl>
  </w:abstractNum>
  <w:abstractNum w:abstractNumId="4">
    <w:nsid w:val="59A7CF66"/>
    <w:multiLevelType w:val="singleLevel"/>
    <w:tmpl w:val="59A7CF66"/>
    <w:lvl w:ilvl="0" w:tentative="0">
      <w:start w:val="1"/>
      <w:numFmt w:val="decimal"/>
      <w:suff w:val="nothing"/>
      <w:lvlText w:val="%1、"/>
      <w:lvlJc w:val="left"/>
    </w:lvl>
  </w:abstractNum>
  <w:abstractNum w:abstractNumId="5">
    <w:nsid w:val="65DC4549"/>
    <w:multiLevelType w:val="singleLevel"/>
    <w:tmpl w:val="65DC4549"/>
    <w:lvl w:ilvl="0" w:tentative="0">
      <w:start w:val="9"/>
      <w:numFmt w:val="chineseCounting"/>
      <w:suff w:val="nothing"/>
      <w:lvlText w:val="%1、"/>
      <w:lvlJc w:val="left"/>
      <w:rPr>
        <w:rFonts w:hint="eastAsia"/>
      </w:rPr>
    </w:lvl>
  </w:abstractNum>
  <w:abstractNum w:abstractNumId="6">
    <w:nsid w:val="6B570F80"/>
    <w:multiLevelType w:val="singleLevel"/>
    <w:tmpl w:val="6B570F80"/>
    <w:lvl w:ilvl="0" w:tentative="0">
      <w:start w:val="5"/>
      <w:numFmt w:val="chineseCounting"/>
      <w:suff w:val="space"/>
      <w:lvlText w:val="第%1部分"/>
      <w:lvlJc w:val="left"/>
      <w:rPr>
        <w:rFonts w:hint="eastAsia"/>
      </w:rPr>
    </w:lvl>
  </w:abstractNum>
  <w:num w:numId="1">
    <w:abstractNumId w:val="0"/>
  </w:num>
  <w:num w:numId="2">
    <w:abstractNumId w:val="6"/>
  </w:num>
  <w:num w:numId="3">
    <w:abstractNumId w:val="1"/>
  </w:num>
  <w:num w:numId="4">
    <w:abstractNumId w:val="3"/>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Y1OTU3NTUzMTQ2NzVlOGFkNTE0ZjdkN2JiYmYxYjcifQ=="/>
  </w:docVars>
  <w:rsids>
    <w:rsidRoot w:val="000F3525"/>
    <w:rsid w:val="000054A3"/>
    <w:rsid w:val="00010984"/>
    <w:rsid w:val="0001151F"/>
    <w:rsid w:val="000163F9"/>
    <w:rsid w:val="000172B9"/>
    <w:rsid w:val="00020FB6"/>
    <w:rsid w:val="00023593"/>
    <w:rsid w:val="00026018"/>
    <w:rsid w:val="00026B70"/>
    <w:rsid w:val="00026CC2"/>
    <w:rsid w:val="00030265"/>
    <w:rsid w:val="00042122"/>
    <w:rsid w:val="00042C8F"/>
    <w:rsid w:val="00046453"/>
    <w:rsid w:val="00051DAE"/>
    <w:rsid w:val="0005555C"/>
    <w:rsid w:val="000576D4"/>
    <w:rsid w:val="00060B51"/>
    <w:rsid w:val="00060DCB"/>
    <w:rsid w:val="00064380"/>
    <w:rsid w:val="00066092"/>
    <w:rsid w:val="00066472"/>
    <w:rsid w:val="000717A3"/>
    <w:rsid w:val="000729B1"/>
    <w:rsid w:val="00080D4B"/>
    <w:rsid w:val="000841C9"/>
    <w:rsid w:val="00087C7F"/>
    <w:rsid w:val="0009041D"/>
    <w:rsid w:val="000921B5"/>
    <w:rsid w:val="00096671"/>
    <w:rsid w:val="00096FAF"/>
    <w:rsid w:val="000977FB"/>
    <w:rsid w:val="000A265A"/>
    <w:rsid w:val="000A3DD4"/>
    <w:rsid w:val="000A457B"/>
    <w:rsid w:val="000A69A6"/>
    <w:rsid w:val="000A759A"/>
    <w:rsid w:val="000B1847"/>
    <w:rsid w:val="000B185E"/>
    <w:rsid w:val="000B2A07"/>
    <w:rsid w:val="000B2D66"/>
    <w:rsid w:val="000B4E8B"/>
    <w:rsid w:val="000B4F36"/>
    <w:rsid w:val="000B653B"/>
    <w:rsid w:val="000B7241"/>
    <w:rsid w:val="000C1FDC"/>
    <w:rsid w:val="000C26D6"/>
    <w:rsid w:val="000C4EF3"/>
    <w:rsid w:val="000C5F36"/>
    <w:rsid w:val="000D0CD8"/>
    <w:rsid w:val="000D1F2F"/>
    <w:rsid w:val="000D66B5"/>
    <w:rsid w:val="000E4B6B"/>
    <w:rsid w:val="000E4E9C"/>
    <w:rsid w:val="000E6C38"/>
    <w:rsid w:val="000E718E"/>
    <w:rsid w:val="000E78FE"/>
    <w:rsid w:val="000F0DFC"/>
    <w:rsid w:val="000F3525"/>
    <w:rsid w:val="000F3A9A"/>
    <w:rsid w:val="00105123"/>
    <w:rsid w:val="00105FA4"/>
    <w:rsid w:val="00107F23"/>
    <w:rsid w:val="00110916"/>
    <w:rsid w:val="00111856"/>
    <w:rsid w:val="00112804"/>
    <w:rsid w:val="001137D0"/>
    <w:rsid w:val="001150CD"/>
    <w:rsid w:val="00115601"/>
    <w:rsid w:val="00116C0B"/>
    <w:rsid w:val="00120861"/>
    <w:rsid w:val="00126077"/>
    <w:rsid w:val="00133A48"/>
    <w:rsid w:val="001408A2"/>
    <w:rsid w:val="00142195"/>
    <w:rsid w:val="00146EB2"/>
    <w:rsid w:val="00150A22"/>
    <w:rsid w:val="00155B4F"/>
    <w:rsid w:val="00160541"/>
    <w:rsid w:val="00173DB5"/>
    <w:rsid w:val="00174AB6"/>
    <w:rsid w:val="00177CD8"/>
    <w:rsid w:val="00177FA8"/>
    <w:rsid w:val="00180044"/>
    <w:rsid w:val="00183163"/>
    <w:rsid w:val="00183F36"/>
    <w:rsid w:val="00184FF2"/>
    <w:rsid w:val="001944A0"/>
    <w:rsid w:val="00194C58"/>
    <w:rsid w:val="0019564E"/>
    <w:rsid w:val="00195D7A"/>
    <w:rsid w:val="00195DB9"/>
    <w:rsid w:val="001A07D1"/>
    <w:rsid w:val="001A24EE"/>
    <w:rsid w:val="001A4C7B"/>
    <w:rsid w:val="001A5A53"/>
    <w:rsid w:val="001A5ED1"/>
    <w:rsid w:val="001A7D84"/>
    <w:rsid w:val="001B2C9E"/>
    <w:rsid w:val="001B3C0C"/>
    <w:rsid w:val="001B67E8"/>
    <w:rsid w:val="001B776C"/>
    <w:rsid w:val="001C41A4"/>
    <w:rsid w:val="001C4F52"/>
    <w:rsid w:val="001D6650"/>
    <w:rsid w:val="001E08E8"/>
    <w:rsid w:val="001E454F"/>
    <w:rsid w:val="001F025F"/>
    <w:rsid w:val="001F1914"/>
    <w:rsid w:val="001F2A5B"/>
    <w:rsid w:val="001F3CCB"/>
    <w:rsid w:val="001F49E5"/>
    <w:rsid w:val="00210E91"/>
    <w:rsid w:val="00211425"/>
    <w:rsid w:val="002128F4"/>
    <w:rsid w:val="00215013"/>
    <w:rsid w:val="0021583E"/>
    <w:rsid w:val="002203F0"/>
    <w:rsid w:val="00220851"/>
    <w:rsid w:val="002221C4"/>
    <w:rsid w:val="00241386"/>
    <w:rsid w:val="00243CC8"/>
    <w:rsid w:val="00245A88"/>
    <w:rsid w:val="00246BC2"/>
    <w:rsid w:val="00246E42"/>
    <w:rsid w:val="00247211"/>
    <w:rsid w:val="0025048A"/>
    <w:rsid w:val="00252E7E"/>
    <w:rsid w:val="0025490A"/>
    <w:rsid w:val="00254AAB"/>
    <w:rsid w:val="0025752F"/>
    <w:rsid w:val="00257808"/>
    <w:rsid w:val="002603C5"/>
    <w:rsid w:val="00263896"/>
    <w:rsid w:val="00264EFE"/>
    <w:rsid w:val="00267150"/>
    <w:rsid w:val="002675C1"/>
    <w:rsid w:val="002675FE"/>
    <w:rsid w:val="00274AFA"/>
    <w:rsid w:val="002760CE"/>
    <w:rsid w:val="002800ED"/>
    <w:rsid w:val="00282345"/>
    <w:rsid w:val="002836CD"/>
    <w:rsid w:val="00283C63"/>
    <w:rsid w:val="00284E00"/>
    <w:rsid w:val="0028741E"/>
    <w:rsid w:val="002915C3"/>
    <w:rsid w:val="00294AA4"/>
    <w:rsid w:val="002958EB"/>
    <w:rsid w:val="00296C57"/>
    <w:rsid w:val="002976B2"/>
    <w:rsid w:val="002A00C3"/>
    <w:rsid w:val="002A0682"/>
    <w:rsid w:val="002A1C41"/>
    <w:rsid w:val="002A656E"/>
    <w:rsid w:val="002A7FC6"/>
    <w:rsid w:val="002B054F"/>
    <w:rsid w:val="002B1718"/>
    <w:rsid w:val="002B54D8"/>
    <w:rsid w:val="002C0200"/>
    <w:rsid w:val="002C0587"/>
    <w:rsid w:val="002C0AED"/>
    <w:rsid w:val="002C126E"/>
    <w:rsid w:val="002C31C1"/>
    <w:rsid w:val="002C433F"/>
    <w:rsid w:val="002C5FC2"/>
    <w:rsid w:val="002C624E"/>
    <w:rsid w:val="002C6521"/>
    <w:rsid w:val="002D0A46"/>
    <w:rsid w:val="002D3059"/>
    <w:rsid w:val="002D3D9E"/>
    <w:rsid w:val="002D5360"/>
    <w:rsid w:val="002D5737"/>
    <w:rsid w:val="002E0C26"/>
    <w:rsid w:val="002E0D1B"/>
    <w:rsid w:val="002E1ED9"/>
    <w:rsid w:val="002E5CC6"/>
    <w:rsid w:val="002F2758"/>
    <w:rsid w:val="002F37EE"/>
    <w:rsid w:val="002F4237"/>
    <w:rsid w:val="003068A9"/>
    <w:rsid w:val="00312800"/>
    <w:rsid w:val="0031285D"/>
    <w:rsid w:val="00314D0F"/>
    <w:rsid w:val="003210EC"/>
    <w:rsid w:val="00324FA5"/>
    <w:rsid w:val="00326A63"/>
    <w:rsid w:val="00330F9B"/>
    <w:rsid w:val="0033766C"/>
    <w:rsid w:val="003552AE"/>
    <w:rsid w:val="00363A03"/>
    <w:rsid w:val="00363CA3"/>
    <w:rsid w:val="00366394"/>
    <w:rsid w:val="00366460"/>
    <w:rsid w:val="0037395F"/>
    <w:rsid w:val="00376661"/>
    <w:rsid w:val="00380FD2"/>
    <w:rsid w:val="00381A16"/>
    <w:rsid w:val="0038339B"/>
    <w:rsid w:val="0038499B"/>
    <w:rsid w:val="00390819"/>
    <w:rsid w:val="003909DC"/>
    <w:rsid w:val="00392EC8"/>
    <w:rsid w:val="003930E9"/>
    <w:rsid w:val="003936EE"/>
    <w:rsid w:val="00397BCC"/>
    <w:rsid w:val="003A5F2B"/>
    <w:rsid w:val="003A71BD"/>
    <w:rsid w:val="003A7860"/>
    <w:rsid w:val="003B2BF6"/>
    <w:rsid w:val="003B72E8"/>
    <w:rsid w:val="003C26C1"/>
    <w:rsid w:val="003C5001"/>
    <w:rsid w:val="003D675F"/>
    <w:rsid w:val="003D7ABC"/>
    <w:rsid w:val="003E22D6"/>
    <w:rsid w:val="003E3D87"/>
    <w:rsid w:val="003E6E8F"/>
    <w:rsid w:val="003F283A"/>
    <w:rsid w:val="00401F6F"/>
    <w:rsid w:val="004025CC"/>
    <w:rsid w:val="00402FD2"/>
    <w:rsid w:val="00414CF9"/>
    <w:rsid w:val="004150D7"/>
    <w:rsid w:val="004231B9"/>
    <w:rsid w:val="0042496A"/>
    <w:rsid w:val="00426760"/>
    <w:rsid w:val="00432078"/>
    <w:rsid w:val="00433182"/>
    <w:rsid w:val="0043486C"/>
    <w:rsid w:val="0043775D"/>
    <w:rsid w:val="0044308F"/>
    <w:rsid w:val="004451B7"/>
    <w:rsid w:val="004500ED"/>
    <w:rsid w:val="004619B4"/>
    <w:rsid w:val="0046378A"/>
    <w:rsid w:val="004643E0"/>
    <w:rsid w:val="00470741"/>
    <w:rsid w:val="00472F86"/>
    <w:rsid w:val="00475B9F"/>
    <w:rsid w:val="00485B18"/>
    <w:rsid w:val="004871B8"/>
    <w:rsid w:val="0048759B"/>
    <w:rsid w:val="00491BDD"/>
    <w:rsid w:val="004948C9"/>
    <w:rsid w:val="00495D5C"/>
    <w:rsid w:val="00496588"/>
    <w:rsid w:val="00497F3B"/>
    <w:rsid w:val="004A2516"/>
    <w:rsid w:val="004A2B63"/>
    <w:rsid w:val="004A2C35"/>
    <w:rsid w:val="004A4E8A"/>
    <w:rsid w:val="004A734A"/>
    <w:rsid w:val="004A7A39"/>
    <w:rsid w:val="004B19AD"/>
    <w:rsid w:val="004B1F91"/>
    <w:rsid w:val="004C326C"/>
    <w:rsid w:val="004C3E7C"/>
    <w:rsid w:val="004D414F"/>
    <w:rsid w:val="004D71CB"/>
    <w:rsid w:val="004D738E"/>
    <w:rsid w:val="004E2CCA"/>
    <w:rsid w:val="004E3939"/>
    <w:rsid w:val="004E39BD"/>
    <w:rsid w:val="005009F1"/>
    <w:rsid w:val="00500DEB"/>
    <w:rsid w:val="0050271F"/>
    <w:rsid w:val="005036F8"/>
    <w:rsid w:val="00507357"/>
    <w:rsid w:val="005113AA"/>
    <w:rsid w:val="00511E50"/>
    <w:rsid w:val="00516152"/>
    <w:rsid w:val="00520251"/>
    <w:rsid w:val="00520EA8"/>
    <w:rsid w:val="00521073"/>
    <w:rsid w:val="00522EC5"/>
    <w:rsid w:val="005352F8"/>
    <w:rsid w:val="005376CD"/>
    <w:rsid w:val="00545E48"/>
    <w:rsid w:val="00551E99"/>
    <w:rsid w:val="00555E74"/>
    <w:rsid w:val="005560F8"/>
    <w:rsid w:val="00557978"/>
    <w:rsid w:val="00557D46"/>
    <w:rsid w:val="00564686"/>
    <w:rsid w:val="0057495D"/>
    <w:rsid w:val="00575BAB"/>
    <w:rsid w:val="005762DA"/>
    <w:rsid w:val="00577F90"/>
    <w:rsid w:val="00580AC2"/>
    <w:rsid w:val="00583D1D"/>
    <w:rsid w:val="00584641"/>
    <w:rsid w:val="005850F6"/>
    <w:rsid w:val="00594423"/>
    <w:rsid w:val="005A3EAA"/>
    <w:rsid w:val="005A537B"/>
    <w:rsid w:val="005B09AB"/>
    <w:rsid w:val="005B3847"/>
    <w:rsid w:val="005B758C"/>
    <w:rsid w:val="005D02DE"/>
    <w:rsid w:val="005D3120"/>
    <w:rsid w:val="005D53C1"/>
    <w:rsid w:val="005E3052"/>
    <w:rsid w:val="005F0C83"/>
    <w:rsid w:val="005F12DB"/>
    <w:rsid w:val="005F1C75"/>
    <w:rsid w:val="005F2707"/>
    <w:rsid w:val="005F6389"/>
    <w:rsid w:val="0060577E"/>
    <w:rsid w:val="006077C3"/>
    <w:rsid w:val="00611697"/>
    <w:rsid w:val="006138A9"/>
    <w:rsid w:val="0061566D"/>
    <w:rsid w:val="006201BD"/>
    <w:rsid w:val="00636AE5"/>
    <w:rsid w:val="006402D4"/>
    <w:rsid w:val="00642FD2"/>
    <w:rsid w:val="00644EA3"/>
    <w:rsid w:val="00646285"/>
    <w:rsid w:val="006462D4"/>
    <w:rsid w:val="006465F6"/>
    <w:rsid w:val="00646AA3"/>
    <w:rsid w:val="00647F65"/>
    <w:rsid w:val="006516E9"/>
    <w:rsid w:val="0065328A"/>
    <w:rsid w:val="00653BCD"/>
    <w:rsid w:val="006540E6"/>
    <w:rsid w:val="00654225"/>
    <w:rsid w:val="00656E38"/>
    <w:rsid w:val="00665B8B"/>
    <w:rsid w:val="00671A60"/>
    <w:rsid w:val="00672624"/>
    <w:rsid w:val="00672A1A"/>
    <w:rsid w:val="0067576D"/>
    <w:rsid w:val="006803D0"/>
    <w:rsid w:val="0068274A"/>
    <w:rsid w:val="006833A6"/>
    <w:rsid w:val="006838C8"/>
    <w:rsid w:val="00683D9B"/>
    <w:rsid w:val="00685BE9"/>
    <w:rsid w:val="0069197C"/>
    <w:rsid w:val="006946FA"/>
    <w:rsid w:val="0069601C"/>
    <w:rsid w:val="006A2AED"/>
    <w:rsid w:val="006A7AB4"/>
    <w:rsid w:val="006B2630"/>
    <w:rsid w:val="006B3248"/>
    <w:rsid w:val="006B45F9"/>
    <w:rsid w:val="006C19E1"/>
    <w:rsid w:val="006E196C"/>
    <w:rsid w:val="006E2A6A"/>
    <w:rsid w:val="006E3E06"/>
    <w:rsid w:val="006F3258"/>
    <w:rsid w:val="006F3D3D"/>
    <w:rsid w:val="006F5E1F"/>
    <w:rsid w:val="006F7D47"/>
    <w:rsid w:val="00707D36"/>
    <w:rsid w:val="007121AA"/>
    <w:rsid w:val="00714DDE"/>
    <w:rsid w:val="00717BD1"/>
    <w:rsid w:val="00717CC5"/>
    <w:rsid w:val="00721E97"/>
    <w:rsid w:val="00723877"/>
    <w:rsid w:val="00726ED5"/>
    <w:rsid w:val="00732CCF"/>
    <w:rsid w:val="00736A6F"/>
    <w:rsid w:val="0074143D"/>
    <w:rsid w:val="00742C7B"/>
    <w:rsid w:val="00744656"/>
    <w:rsid w:val="00747067"/>
    <w:rsid w:val="0075208D"/>
    <w:rsid w:val="00755930"/>
    <w:rsid w:val="00757EC9"/>
    <w:rsid w:val="0076051C"/>
    <w:rsid w:val="00766C11"/>
    <w:rsid w:val="00771A94"/>
    <w:rsid w:val="00771C90"/>
    <w:rsid w:val="007757E4"/>
    <w:rsid w:val="007757EC"/>
    <w:rsid w:val="00775C3B"/>
    <w:rsid w:val="00776114"/>
    <w:rsid w:val="00783F1D"/>
    <w:rsid w:val="007902C4"/>
    <w:rsid w:val="00794458"/>
    <w:rsid w:val="00795E01"/>
    <w:rsid w:val="00796360"/>
    <w:rsid w:val="007A0795"/>
    <w:rsid w:val="007A0DBD"/>
    <w:rsid w:val="007A38B8"/>
    <w:rsid w:val="007A59CF"/>
    <w:rsid w:val="007A68F0"/>
    <w:rsid w:val="007A6C9C"/>
    <w:rsid w:val="007B2145"/>
    <w:rsid w:val="007B3571"/>
    <w:rsid w:val="007B3C67"/>
    <w:rsid w:val="007B6369"/>
    <w:rsid w:val="007B69CA"/>
    <w:rsid w:val="007C14A7"/>
    <w:rsid w:val="007C4180"/>
    <w:rsid w:val="007D099A"/>
    <w:rsid w:val="007D18D1"/>
    <w:rsid w:val="007D1E04"/>
    <w:rsid w:val="007D266D"/>
    <w:rsid w:val="007D390E"/>
    <w:rsid w:val="007D4D7F"/>
    <w:rsid w:val="007D5B27"/>
    <w:rsid w:val="007D6697"/>
    <w:rsid w:val="007E34D8"/>
    <w:rsid w:val="007E3E4C"/>
    <w:rsid w:val="007F0A1D"/>
    <w:rsid w:val="007F54AC"/>
    <w:rsid w:val="007F7061"/>
    <w:rsid w:val="007F7C19"/>
    <w:rsid w:val="008007CD"/>
    <w:rsid w:val="00804457"/>
    <w:rsid w:val="00804DDB"/>
    <w:rsid w:val="008050BE"/>
    <w:rsid w:val="008056B0"/>
    <w:rsid w:val="00806D2C"/>
    <w:rsid w:val="00813975"/>
    <w:rsid w:val="008160F9"/>
    <w:rsid w:val="00826988"/>
    <w:rsid w:val="00840BC5"/>
    <w:rsid w:val="008427B1"/>
    <w:rsid w:val="008438FC"/>
    <w:rsid w:val="008461AC"/>
    <w:rsid w:val="0085326E"/>
    <w:rsid w:val="00860FE9"/>
    <w:rsid w:val="00865347"/>
    <w:rsid w:val="008703F1"/>
    <w:rsid w:val="00876E0B"/>
    <w:rsid w:val="00882538"/>
    <w:rsid w:val="00887811"/>
    <w:rsid w:val="00891DF7"/>
    <w:rsid w:val="00893A86"/>
    <w:rsid w:val="0089493F"/>
    <w:rsid w:val="008A3CF6"/>
    <w:rsid w:val="008A54E3"/>
    <w:rsid w:val="008A59B6"/>
    <w:rsid w:val="008B027A"/>
    <w:rsid w:val="008B2237"/>
    <w:rsid w:val="008B3FE0"/>
    <w:rsid w:val="008B576D"/>
    <w:rsid w:val="008B57D0"/>
    <w:rsid w:val="008C0A07"/>
    <w:rsid w:val="008C256A"/>
    <w:rsid w:val="008C2F10"/>
    <w:rsid w:val="008C5A65"/>
    <w:rsid w:val="008C626F"/>
    <w:rsid w:val="008F3A4C"/>
    <w:rsid w:val="008F65FA"/>
    <w:rsid w:val="0090413B"/>
    <w:rsid w:val="0090524F"/>
    <w:rsid w:val="00905DEC"/>
    <w:rsid w:val="0091134E"/>
    <w:rsid w:val="00912D1B"/>
    <w:rsid w:val="00914D31"/>
    <w:rsid w:val="009170C0"/>
    <w:rsid w:val="0092169A"/>
    <w:rsid w:val="00924ED9"/>
    <w:rsid w:val="0093393C"/>
    <w:rsid w:val="00936211"/>
    <w:rsid w:val="0094284B"/>
    <w:rsid w:val="00955A6A"/>
    <w:rsid w:val="0095615F"/>
    <w:rsid w:val="0095773B"/>
    <w:rsid w:val="009621E7"/>
    <w:rsid w:val="0096312B"/>
    <w:rsid w:val="00981291"/>
    <w:rsid w:val="009A061A"/>
    <w:rsid w:val="009B57F7"/>
    <w:rsid w:val="009C21A7"/>
    <w:rsid w:val="009C231A"/>
    <w:rsid w:val="009C4F42"/>
    <w:rsid w:val="009C5D7E"/>
    <w:rsid w:val="009C5D91"/>
    <w:rsid w:val="009D0005"/>
    <w:rsid w:val="009D0E2B"/>
    <w:rsid w:val="009D5353"/>
    <w:rsid w:val="009D6596"/>
    <w:rsid w:val="009E0D8B"/>
    <w:rsid w:val="009E4413"/>
    <w:rsid w:val="009F14AA"/>
    <w:rsid w:val="00A01C02"/>
    <w:rsid w:val="00A03DFC"/>
    <w:rsid w:val="00A056B8"/>
    <w:rsid w:val="00A10987"/>
    <w:rsid w:val="00A122B6"/>
    <w:rsid w:val="00A1501F"/>
    <w:rsid w:val="00A152EF"/>
    <w:rsid w:val="00A169F9"/>
    <w:rsid w:val="00A17CD6"/>
    <w:rsid w:val="00A220FA"/>
    <w:rsid w:val="00A26A9C"/>
    <w:rsid w:val="00A2739D"/>
    <w:rsid w:val="00A27B3D"/>
    <w:rsid w:val="00A347FA"/>
    <w:rsid w:val="00A35C9D"/>
    <w:rsid w:val="00A44BBC"/>
    <w:rsid w:val="00A45E4B"/>
    <w:rsid w:val="00A47587"/>
    <w:rsid w:val="00A47860"/>
    <w:rsid w:val="00A47BD1"/>
    <w:rsid w:val="00A55F41"/>
    <w:rsid w:val="00A56DDC"/>
    <w:rsid w:val="00A56FA1"/>
    <w:rsid w:val="00A66179"/>
    <w:rsid w:val="00A67E78"/>
    <w:rsid w:val="00A70D35"/>
    <w:rsid w:val="00A7181A"/>
    <w:rsid w:val="00A71DDF"/>
    <w:rsid w:val="00A731A0"/>
    <w:rsid w:val="00A84051"/>
    <w:rsid w:val="00A84C6D"/>
    <w:rsid w:val="00A8572A"/>
    <w:rsid w:val="00A876AA"/>
    <w:rsid w:val="00A876D2"/>
    <w:rsid w:val="00A877C4"/>
    <w:rsid w:val="00A90C78"/>
    <w:rsid w:val="00A9473C"/>
    <w:rsid w:val="00A95B86"/>
    <w:rsid w:val="00A96657"/>
    <w:rsid w:val="00A96F18"/>
    <w:rsid w:val="00A9722D"/>
    <w:rsid w:val="00AA1DEE"/>
    <w:rsid w:val="00AA3A1B"/>
    <w:rsid w:val="00AA77F8"/>
    <w:rsid w:val="00AB144C"/>
    <w:rsid w:val="00AC5E08"/>
    <w:rsid w:val="00AC6280"/>
    <w:rsid w:val="00AD0317"/>
    <w:rsid w:val="00AD2019"/>
    <w:rsid w:val="00AD647B"/>
    <w:rsid w:val="00AE03A2"/>
    <w:rsid w:val="00AE36CB"/>
    <w:rsid w:val="00AE5C6A"/>
    <w:rsid w:val="00AF134A"/>
    <w:rsid w:val="00AF244E"/>
    <w:rsid w:val="00AF523C"/>
    <w:rsid w:val="00AF5EC8"/>
    <w:rsid w:val="00B01727"/>
    <w:rsid w:val="00B079BF"/>
    <w:rsid w:val="00B1156E"/>
    <w:rsid w:val="00B16D8C"/>
    <w:rsid w:val="00B20A30"/>
    <w:rsid w:val="00B23A6F"/>
    <w:rsid w:val="00B23ABB"/>
    <w:rsid w:val="00B32068"/>
    <w:rsid w:val="00B37EDE"/>
    <w:rsid w:val="00B409CA"/>
    <w:rsid w:val="00B44D70"/>
    <w:rsid w:val="00B55A6C"/>
    <w:rsid w:val="00B57059"/>
    <w:rsid w:val="00B60C32"/>
    <w:rsid w:val="00B61955"/>
    <w:rsid w:val="00B6271E"/>
    <w:rsid w:val="00B640F3"/>
    <w:rsid w:val="00B66EFB"/>
    <w:rsid w:val="00B80EE3"/>
    <w:rsid w:val="00B831D3"/>
    <w:rsid w:val="00B85022"/>
    <w:rsid w:val="00B8576C"/>
    <w:rsid w:val="00B941AC"/>
    <w:rsid w:val="00B95821"/>
    <w:rsid w:val="00BA0A0D"/>
    <w:rsid w:val="00BA1936"/>
    <w:rsid w:val="00BA3DEC"/>
    <w:rsid w:val="00BB6F77"/>
    <w:rsid w:val="00BB790A"/>
    <w:rsid w:val="00BC1C1F"/>
    <w:rsid w:val="00BC1E8F"/>
    <w:rsid w:val="00BC2727"/>
    <w:rsid w:val="00BD0509"/>
    <w:rsid w:val="00BD0784"/>
    <w:rsid w:val="00BD1175"/>
    <w:rsid w:val="00BD5AF7"/>
    <w:rsid w:val="00BE38AA"/>
    <w:rsid w:val="00BE5FF1"/>
    <w:rsid w:val="00BE7661"/>
    <w:rsid w:val="00BF6C78"/>
    <w:rsid w:val="00C050DE"/>
    <w:rsid w:val="00C1215D"/>
    <w:rsid w:val="00C20313"/>
    <w:rsid w:val="00C25D52"/>
    <w:rsid w:val="00C26EBC"/>
    <w:rsid w:val="00C307F3"/>
    <w:rsid w:val="00C333E4"/>
    <w:rsid w:val="00C41982"/>
    <w:rsid w:val="00C41C45"/>
    <w:rsid w:val="00C45A60"/>
    <w:rsid w:val="00C45D7C"/>
    <w:rsid w:val="00C500C7"/>
    <w:rsid w:val="00C50BB7"/>
    <w:rsid w:val="00C55DC8"/>
    <w:rsid w:val="00C651EA"/>
    <w:rsid w:val="00C67A9A"/>
    <w:rsid w:val="00C728B6"/>
    <w:rsid w:val="00C73C85"/>
    <w:rsid w:val="00C74C8C"/>
    <w:rsid w:val="00C77829"/>
    <w:rsid w:val="00C77A77"/>
    <w:rsid w:val="00C87F95"/>
    <w:rsid w:val="00C93653"/>
    <w:rsid w:val="00C94CEF"/>
    <w:rsid w:val="00C9624E"/>
    <w:rsid w:val="00CA01CD"/>
    <w:rsid w:val="00CA0A5D"/>
    <w:rsid w:val="00CA180B"/>
    <w:rsid w:val="00CA6E47"/>
    <w:rsid w:val="00CA7904"/>
    <w:rsid w:val="00CB03C2"/>
    <w:rsid w:val="00CB0BE7"/>
    <w:rsid w:val="00CB0CCC"/>
    <w:rsid w:val="00CB152C"/>
    <w:rsid w:val="00CB26D0"/>
    <w:rsid w:val="00CC0330"/>
    <w:rsid w:val="00CC114D"/>
    <w:rsid w:val="00CC23E3"/>
    <w:rsid w:val="00CC5814"/>
    <w:rsid w:val="00CC7330"/>
    <w:rsid w:val="00CD1754"/>
    <w:rsid w:val="00CD3A9F"/>
    <w:rsid w:val="00CD3D89"/>
    <w:rsid w:val="00CD454D"/>
    <w:rsid w:val="00CD7263"/>
    <w:rsid w:val="00CE0BA8"/>
    <w:rsid w:val="00CE12D6"/>
    <w:rsid w:val="00CE5327"/>
    <w:rsid w:val="00CE770B"/>
    <w:rsid w:val="00CE7DC4"/>
    <w:rsid w:val="00CF005C"/>
    <w:rsid w:val="00CF1BCD"/>
    <w:rsid w:val="00CF2B82"/>
    <w:rsid w:val="00CF351D"/>
    <w:rsid w:val="00CF74E3"/>
    <w:rsid w:val="00CF7B19"/>
    <w:rsid w:val="00D00149"/>
    <w:rsid w:val="00D019D8"/>
    <w:rsid w:val="00D01C21"/>
    <w:rsid w:val="00D03445"/>
    <w:rsid w:val="00D04078"/>
    <w:rsid w:val="00D05135"/>
    <w:rsid w:val="00D0678E"/>
    <w:rsid w:val="00D113D1"/>
    <w:rsid w:val="00D16DAD"/>
    <w:rsid w:val="00D21222"/>
    <w:rsid w:val="00D24106"/>
    <w:rsid w:val="00D24319"/>
    <w:rsid w:val="00D25B9C"/>
    <w:rsid w:val="00D25E3E"/>
    <w:rsid w:val="00D3009A"/>
    <w:rsid w:val="00D326E3"/>
    <w:rsid w:val="00D34685"/>
    <w:rsid w:val="00D3494B"/>
    <w:rsid w:val="00D37BA5"/>
    <w:rsid w:val="00D44E75"/>
    <w:rsid w:val="00D47EAA"/>
    <w:rsid w:val="00D51400"/>
    <w:rsid w:val="00D521D7"/>
    <w:rsid w:val="00D53859"/>
    <w:rsid w:val="00D602BB"/>
    <w:rsid w:val="00D60B72"/>
    <w:rsid w:val="00D6165F"/>
    <w:rsid w:val="00D61F5A"/>
    <w:rsid w:val="00D768D4"/>
    <w:rsid w:val="00D831C3"/>
    <w:rsid w:val="00D85DEA"/>
    <w:rsid w:val="00D8725E"/>
    <w:rsid w:val="00DA2299"/>
    <w:rsid w:val="00DA2C04"/>
    <w:rsid w:val="00DA3042"/>
    <w:rsid w:val="00DA75A0"/>
    <w:rsid w:val="00DB0CF1"/>
    <w:rsid w:val="00DB5F2E"/>
    <w:rsid w:val="00DB746D"/>
    <w:rsid w:val="00DC391E"/>
    <w:rsid w:val="00DC49E6"/>
    <w:rsid w:val="00DC4E62"/>
    <w:rsid w:val="00DC5720"/>
    <w:rsid w:val="00DC76EC"/>
    <w:rsid w:val="00DD09CD"/>
    <w:rsid w:val="00DD1164"/>
    <w:rsid w:val="00DD1515"/>
    <w:rsid w:val="00DD27C8"/>
    <w:rsid w:val="00DD3811"/>
    <w:rsid w:val="00DD5FC8"/>
    <w:rsid w:val="00DE1A47"/>
    <w:rsid w:val="00DE2CA3"/>
    <w:rsid w:val="00DE4B91"/>
    <w:rsid w:val="00DE6A9E"/>
    <w:rsid w:val="00DF0FFE"/>
    <w:rsid w:val="00DF4D28"/>
    <w:rsid w:val="00DF7B30"/>
    <w:rsid w:val="00E002CF"/>
    <w:rsid w:val="00E00A57"/>
    <w:rsid w:val="00E027D1"/>
    <w:rsid w:val="00E02CBD"/>
    <w:rsid w:val="00E02F4A"/>
    <w:rsid w:val="00E04170"/>
    <w:rsid w:val="00E05E2C"/>
    <w:rsid w:val="00E122CB"/>
    <w:rsid w:val="00E12EC9"/>
    <w:rsid w:val="00E15AB2"/>
    <w:rsid w:val="00E15BF3"/>
    <w:rsid w:val="00E167F6"/>
    <w:rsid w:val="00E23AE4"/>
    <w:rsid w:val="00E25F8B"/>
    <w:rsid w:val="00E30B1E"/>
    <w:rsid w:val="00E31318"/>
    <w:rsid w:val="00E40074"/>
    <w:rsid w:val="00E430B4"/>
    <w:rsid w:val="00E43C4B"/>
    <w:rsid w:val="00E5208B"/>
    <w:rsid w:val="00E5321B"/>
    <w:rsid w:val="00E57195"/>
    <w:rsid w:val="00E57C7A"/>
    <w:rsid w:val="00E6411A"/>
    <w:rsid w:val="00E6592A"/>
    <w:rsid w:val="00E709C2"/>
    <w:rsid w:val="00E71047"/>
    <w:rsid w:val="00E7154B"/>
    <w:rsid w:val="00E73138"/>
    <w:rsid w:val="00E74277"/>
    <w:rsid w:val="00E81CA1"/>
    <w:rsid w:val="00E83743"/>
    <w:rsid w:val="00E871E7"/>
    <w:rsid w:val="00E96C0A"/>
    <w:rsid w:val="00E976CB"/>
    <w:rsid w:val="00EB1F59"/>
    <w:rsid w:val="00EC4CB5"/>
    <w:rsid w:val="00EC608D"/>
    <w:rsid w:val="00ED4E31"/>
    <w:rsid w:val="00ED4EA1"/>
    <w:rsid w:val="00ED605A"/>
    <w:rsid w:val="00EE1898"/>
    <w:rsid w:val="00EE1920"/>
    <w:rsid w:val="00EE408C"/>
    <w:rsid w:val="00EE60F4"/>
    <w:rsid w:val="00EF18F9"/>
    <w:rsid w:val="00EF4070"/>
    <w:rsid w:val="00EF7AA9"/>
    <w:rsid w:val="00F0085B"/>
    <w:rsid w:val="00F013E6"/>
    <w:rsid w:val="00F03FBD"/>
    <w:rsid w:val="00F05DBA"/>
    <w:rsid w:val="00F060DF"/>
    <w:rsid w:val="00F06762"/>
    <w:rsid w:val="00F06ABC"/>
    <w:rsid w:val="00F11566"/>
    <w:rsid w:val="00F1248C"/>
    <w:rsid w:val="00F15756"/>
    <w:rsid w:val="00F2510C"/>
    <w:rsid w:val="00F27526"/>
    <w:rsid w:val="00F301F2"/>
    <w:rsid w:val="00F30C90"/>
    <w:rsid w:val="00F31BA7"/>
    <w:rsid w:val="00F31EE7"/>
    <w:rsid w:val="00F325F1"/>
    <w:rsid w:val="00F36F77"/>
    <w:rsid w:val="00F42A7B"/>
    <w:rsid w:val="00F44777"/>
    <w:rsid w:val="00F46415"/>
    <w:rsid w:val="00F47CBB"/>
    <w:rsid w:val="00F51340"/>
    <w:rsid w:val="00F52665"/>
    <w:rsid w:val="00F530C6"/>
    <w:rsid w:val="00F54D67"/>
    <w:rsid w:val="00F56397"/>
    <w:rsid w:val="00F575FA"/>
    <w:rsid w:val="00F62B95"/>
    <w:rsid w:val="00F63F96"/>
    <w:rsid w:val="00F667D2"/>
    <w:rsid w:val="00F720EB"/>
    <w:rsid w:val="00F73CCA"/>
    <w:rsid w:val="00F73DE3"/>
    <w:rsid w:val="00F74830"/>
    <w:rsid w:val="00F77809"/>
    <w:rsid w:val="00F82CDF"/>
    <w:rsid w:val="00F85D68"/>
    <w:rsid w:val="00F86523"/>
    <w:rsid w:val="00F87A9E"/>
    <w:rsid w:val="00FA063D"/>
    <w:rsid w:val="00FA0770"/>
    <w:rsid w:val="00FA65B6"/>
    <w:rsid w:val="00FB0173"/>
    <w:rsid w:val="00FB6C5A"/>
    <w:rsid w:val="00FB6FDB"/>
    <w:rsid w:val="00FC4F76"/>
    <w:rsid w:val="00FE0FC4"/>
    <w:rsid w:val="00FE5024"/>
    <w:rsid w:val="00FE5CDE"/>
    <w:rsid w:val="00FE6279"/>
    <w:rsid w:val="00FF439C"/>
    <w:rsid w:val="00FF5090"/>
    <w:rsid w:val="00FF6C27"/>
    <w:rsid w:val="01033E9C"/>
    <w:rsid w:val="01297BBE"/>
    <w:rsid w:val="01564633"/>
    <w:rsid w:val="015B0C22"/>
    <w:rsid w:val="0183453D"/>
    <w:rsid w:val="01905F84"/>
    <w:rsid w:val="022D3916"/>
    <w:rsid w:val="023F6476"/>
    <w:rsid w:val="024B6E08"/>
    <w:rsid w:val="025F4F30"/>
    <w:rsid w:val="02712537"/>
    <w:rsid w:val="029C596D"/>
    <w:rsid w:val="02CE4EEA"/>
    <w:rsid w:val="02F15DB1"/>
    <w:rsid w:val="03030002"/>
    <w:rsid w:val="03235F90"/>
    <w:rsid w:val="032C5BC0"/>
    <w:rsid w:val="034321D6"/>
    <w:rsid w:val="03500781"/>
    <w:rsid w:val="035830C3"/>
    <w:rsid w:val="035B7D85"/>
    <w:rsid w:val="036A4FDC"/>
    <w:rsid w:val="040956AE"/>
    <w:rsid w:val="043A6688"/>
    <w:rsid w:val="04777382"/>
    <w:rsid w:val="047954BB"/>
    <w:rsid w:val="048D119D"/>
    <w:rsid w:val="049B49F6"/>
    <w:rsid w:val="04B621EC"/>
    <w:rsid w:val="04C6093B"/>
    <w:rsid w:val="04E15489"/>
    <w:rsid w:val="05263B5D"/>
    <w:rsid w:val="05323476"/>
    <w:rsid w:val="05516809"/>
    <w:rsid w:val="05D90BCF"/>
    <w:rsid w:val="05E71362"/>
    <w:rsid w:val="06164245"/>
    <w:rsid w:val="06FF579F"/>
    <w:rsid w:val="070B2EAF"/>
    <w:rsid w:val="07226503"/>
    <w:rsid w:val="075E0C4A"/>
    <w:rsid w:val="077B0190"/>
    <w:rsid w:val="079372E2"/>
    <w:rsid w:val="07CA39D4"/>
    <w:rsid w:val="082A780B"/>
    <w:rsid w:val="08305112"/>
    <w:rsid w:val="08433103"/>
    <w:rsid w:val="086D0CB1"/>
    <w:rsid w:val="08762F45"/>
    <w:rsid w:val="08936B7F"/>
    <w:rsid w:val="08C70030"/>
    <w:rsid w:val="090D240F"/>
    <w:rsid w:val="091F2D9D"/>
    <w:rsid w:val="097C0CE2"/>
    <w:rsid w:val="0A595E3B"/>
    <w:rsid w:val="0A614AF3"/>
    <w:rsid w:val="0A621C44"/>
    <w:rsid w:val="0A92133B"/>
    <w:rsid w:val="0A9D740F"/>
    <w:rsid w:val="0AB93691"/>
    <w:rsid w:val="0AC46BE7"/>
    <w:rsid w:val="0AF140E1"/>
    <w:rsid w:val="0B1F44DF"/>
    <w:rsid w:val="0B9444F8"/>
    <w:rsid w:val="0BAF1AC8"/>
    <w:rsid w:val="0BC94FA5"/>
    <w:rsid w:val="0C046749"/>
    <w:rsid w:val="0C174EAA"/>
    <w:rsid w:val="0C3C77C2"/>
    <w:rsid w:val="0C4448F0"/>
    <w:rsid w:val="0C4A4CA8"/>
    <w:rsid w:val="0C7B02EA"/>
    <w:rsid w:val="0C860D87"/>
    <w:rsid w:val="0CA70D04"/>
    <w:rsid w:val="0CC50B7D"/>
    <w:rsid w:val="0CD619C5"/>
    <w:rsid w:val="0D0A62CC"/>
    <w:rsid w:val="0D5017F1"/>
    <w:rsid w:val="0D705975"/>
    <w:rsid w:val="0DCB4A52"/>
    <w:rsid w:val="0DE72D88"/>
    <w:rsid w:val="0E4D4556"/>
    <w:rsid w:val="0E9A2C64"/>
    <w:rsid w:val="0E9D6C3E"/>
    <w:rsid w:val="0F12751A"/>
    <w:rsid w:val="0F50673F"/>
    <w:rsid w:val="0F7B2AAF"/>
    <w:rsid w:val="0F960B01"/>
    <w:rsid w:val="0FB12275"/>
    <w:rsid w:val="0FB60F90"/>
    <w:rsid w:val="0FDE0233"/>
    <w:rsid w:val="0FE461E1"/>
    <w:rsid w:val="10140B15"/>
    <w:rsid w:val="10457DE2"/>
    <w:rsid w:val="1105491F"/>
    <w:rsid w:val="112577FA"/>
    <w:rsid w:val="116A15B6"/>
    <w:rsid w:val="116B3CB6"/>
    <w:rsid w:val="11724BDC"/>
    <w:rsid w:val="117F0568"/>
    <w:rsid w:val="120144E2"/>
    <w:rsid w:val="121C2E0A"/>
    <w:rsid w:val="12476AE0"/>
    <w:rsid w:val="124B65F4"/>
    <w:rsid w:val="12790226"/>
    <w:rsid w:val="12795956"/>
    <w:rsid w:val="127D4413"/>
    <w:rsid w:val="12AA3875"/>
    <w:rsid w:val="12C6571C"/>
    <w:rsid w:val="12EB6382"/>
    <w:rsid w:val="12FA1D33"/>
    <w:rsid w:val="13B20965"/>
    <w:rsid w:val="14270895"/>
    <w:rsid w:val="143A160A"/>
    <w:rsid w:val="146E3278"/>
    <w:rsid w:val="14706BA3"/>
    <w:rsid w:val="14C06E71"/>
    <w:rsid w:val="14E342D5"/>
    <w:rsid w:val="15407606"/>
    <w:rsid w:val="15542020"/>
    <w:rsid w:val="15BB2F51"/>
    <w:rsid w:val="15C758A4"/>
    <w:rsid w:val="15C75D2A"/>
    <w:rsid w:val="164F6FA2"/>
    <w:rsid w:val="164F7B93"/>
    <w:rsid w:val="16571C5B"/>
    <w:rsid w:val="16A039D6"/>
    <w:rsid w:val="16AD16AB"/>
    <w:rsid w:val="16DA28F9"/>
    <w:rsid w:val="17345C65"/>
    <w:rsid w:val="174168F9"/>
    <w:rsid w:val="178E45E0"/>
    <w:rsid w:val="17C508E0"/>
    <w:rsid w:val="17CF0A07"/>
    <w:rsid w:val="17EF6030"/>
    <w:rsid w:val="180171C3"/>
    <w:rsid w:val="18071685"/>
    <w:rsid w:val="18654983"/>
    <w:rsid w:val="187758D3"/>
    <w:rsid w:val="18797F4A"/>
    <w:rsid w:val="189A558E"/>
    <w:rsid w:val="18C458B5"/>
    <w:rsid w:val="18D965B8"/>
    <w:rsid w:val="18FC5C3B"/>
    <w:rsid w:val="195B4DF4"/>
    <w:rsid w:val="19BE38DB"/>
    <w:rsid w:val="1A382787"/>
    <w:rsid w:val="1A3B17BB"/>
    <w:rsid w:val="1A632148"/>
    <w:rsid w:val="1A9E2AC2"/>
    <w:rsid w:val="1ACF0C32"/>
    <w:rsid w:val="1AE50EB9"/>
    <w:rsid w:val="1B041676"/>
    <w:rsid w:val="1B065EF3"/>
    <w:rsid w:val="1B2E03AF"/>
    <w:rsid w:val="1B354541"/>
    <w:rsid w:val="1B6273D6"/>
    <w:rsid w:val="1B634337"/>
    <w:rsid w:val="1B93433F"/>
    <w:rsid w:val="1B951F9E"/>
    <w:rsid w:val="1BB2715E"/>
    <w:rsid w:val="1BB750B7"/>
    <w:rsid w:val="1BE75481"/>
    <w:rsid w:val="1C0C5403"/>
    <w:rsid w:val="1C557EC0"/>
    <w:rsid w:val="1C934526"/>
    <w:rsid w:val="1CD03441"/>
    <w:rsid w:val="1CD75A11"/>
    <w:rsid w:val="1CDF0CCA"/>
    <w:rsid w:val="1CFB77E2"/>
    <w:rsid w:val="1D382AB8"/>
    <w:rsid w:val="1D3940E1"/>
    <w:rsid w:val="1D5C34DC"/>
    <w:rsid w:val="1D610308"/>
    <w:rsid w:val="1DE44895"/>
    <w:rsid w:val="1E457849"/>
    <w:rsid w:val="1EA04E56"/>
    <w:rsid w:val="1EA71ADF"/>
    <w:rsid w:val="1EBE698E"/>
    <w:rsid w:val="1EF46CB8"/>
    <w:rsid w:val="1EFD54D7"/>
    <w:rsid w:val="20754268"/>
    <w:rsid w:val="209A7FA8"/>
    <w:rsid w:val="20AB2676"/>
    <w:rsid w:val="20AC2D33"/>
    <w:rsid w:val="2105239D"/>
    <w:rsid w:val="211F51EF"/>
    <w:rsid w:val="216E1AEB"/>
    <w:rsid w:val="21AA6781"/>
    <w:rsid w:val="21E46748"/>
    <w:rsid w:val="21FE1339"/>
    <w:rsid w:val="22440EC2"/>
    <w:rsid w:val="226E2A7E"/>
    <w:rsid w:val="22914B63"/>
    <w:rsid w:val="22A80799"/>
    <w:rsid w:val="22D714BB"/>
    <w:rsid w:val="231177D2"/>
    <w:rsid w:val="23396FE3"/>
    <w:rsid w:val="236F7E9E"/>
    <w:rsid w:val="23A2169C"/>
    <w:rsid w:val="23DD44FF"/>
    <w:rsid w:val="23EB6B37"/>
    <w:rsid w:val="23F95523"/>
    <w:rsid w:val="24034FC4"/>
    <w:rsid w:val="240C7A4B"/>
    <w:rsid w:val="24164D8A"/>
    <w:rsid w:val="24183737"/>
    <w:rsid w:val="241A0B63"/>
    <w:rsid w:val="24575E8C"/>
    <w:rsid w:val="249417D9"/>
    <w:rsid w:val="24A15691"/>
    <w:rsid w:val="24A54D1C"/>
    <w:rsid w:val="24B77205"/>
    <w:rsid w:val="257E7907"/>
    <w:rsid w:val="259960B2"/>
    <w:rsid w:val="25A81052"/>
    <w:rsid w:val="25AA562A"/>
    <w:rsid w:val="25BD539D"/>
    <w:rsid w:val="265F1F0F"/>
    <w:rsid w:val="2683792E"/>
    <w:rsid w:val="26FA7C4E"/>
    <w:rsid w:val="270B6E00"/>
    <w:rsid w:val="272A2BE1"/>
    <w:rsid w:val="2732612C"/>
    <w:rsid w:val="27A2044E"/>
    <w:rsid w:val="27D86739"/>
    <w:rsid w:val="27DD311A"/>
    <w:rsid w:val="28172C54"/>
    <w:rsid w:val="28791141"/>
    <w:rsid w:val="28D93910"/>
    <w:rsid w:val="28ED7019"/>
    <w:rsid w:val="29674878"/>
    <w:rsid w:val="297E7504"/>
    <w:rsid w:val="29A2677D"/>
    <w:rsid w:val="29F97D96"/>
    <w:rsid w:val="2A5E7E09"/>
    <w:rsid w:val="2A8E3849"/>
    <w:rsid w:val="2ACF2576"/>
    <w:rsid w:val="2B2623E0"/>
    <w:rsid w:val="2B6E5B57"/>
    <w:rsid w:val="2B6E75F5"/>
    <w:rsid w:val="2BA73968"/>
    <w:rsid w:val="2BDB63EB"/>
    <w:rsid w:val="2C1E3D3E"/>
    <w:rsid w:val="2C4900D0"/>
    <w:rsid w:val="2C796B73"/>
    <w:rsid w:val="2CB0514D"/>
    <w:rsid w:val="2CD75660"/>
    <w:rsid w:val="2CDE6A41"/>
    <w:rsid w:val="2D145EC5"/>
    <w:rsid w:val="2D1F0559"/>
    <w:rsid w:val="2D711FE2"/>
    <w:rsid w:val="2D864C95"/>
    <w:rsid w:val="2DBA1024"/>
    <w:rsid w:val="2E136416"/>
    <w:rsid w:val="2E5B1F52"/>
    <w:rsid w:val="2E6752D9"/>
    <w:rsid w:val="2E69305D"/>
    <w:rsid w:val="2EB95DB9"/>
    <w:rsid w:val="2EBA7ECB"/>
    <w:rsid w:val="2EC056DC"/>
    <w:rsid w:val="2EC23473"/>
    <w:rsid w:val="2EC30E84"/>
    <w:rsid w:val="2ED222E7"/>
    <w:rsid w:val="2EE22A21"/>
    <w:rsid w:val="2EF33F90"/>
    <w:rsid w:val="2F45098B"/>
    <w:rsid w:val="2F4E3FEE"/>
    <w:rsid w:val="2F524DBA"/>
    <w:rsid w:val="2F6824F8"/>
    <w:rsid w:val="2F6B7D09"/>
    <w:rsid w:val="2F9F0309"/>
    <w:rsid w:val="2FC64DAB"/>
    <w:rsid w:val="30011D3D"/>
    <w:rsid w:val="30154AF2"/>
    <w:rsid w:val="3023662D"/>
    <w:rsid w:val="303F2C90"/>
    <w:rsid w:val="307B4A10"/>
    <w:rsid w:val="30820EEC"/>
    <w:rsid w:val="30F07307"/>
    <w:rsid w:val="314A47BF"/>
    <w:rsid w:val="31744E96"/>
    <w:rsid w:val="317B0117"/>
    <w:rsid w:val="31B138FC"/>
    <w:rsid w:val="31C94431"/>
    <w:rsid w:val="320A1996"/>
    <w:rsid w:val="3218009F"/>
    <w:rsid w:val="325B0030"/>
    <w:rsid w:val="3261507D"/>
    <w:rsid w:val="32C27042"/>
    <w:rsid w:val="32F43E03"/>
    <w:rsid w:val="335F3E5D"/>
    <w:rsid w:val="33606985"/>
    <w:rsid w:val="336E03ED"/>
    <w:rsid w:val="3385158C"/>
    <w:rsid w:val="34401C96"/>
    <w:rsid w:val="344F25B9"/>
    <w:rsid w:val="346250C4"/>
    <w:rsid w:val="346E0772"/>
    <w:rsid w:val="34714FD7"/>
    <w:rsid w:val="34763798"/>
    <w:rsid w:val="347D4247"/>
    <w:rsid w:val="34BD69CD"/>
    <w:rsid w:val="34DE0FA7"/>
    <w:rsid w:val="34ED6E06"/>
    <w:rsid w:val="35786D05"/>
    <w:rsid w:val="359E17A7"/>
    <w:rsid w:val="35B66D98"/>
    <w:rsid w:val="35CE7AC4"/>
    <w:rsid w:val="36354A02"/>
    <w:rsid w:val="363B55C2"/>
    <w:rsid w:val="36647A46"/>
    <w:rsid w:val="36931946"/>
    <w:rsid w:val="36B7343A"/>
    <w:rsid w:val="36F80FC5"/>
    <w:rsid w:val="36FB5CC1"/>
    <w:rsid w:val="3716489A"/>
    <w:rsid w:val="373935F1"/>
    <w:rsid w:val="373A012E"/>
    <w:rsid w:val="3763067A"/>
    <w:rsid w:val="376B0DD8"/>
    <w:rsid w:val="379F7380"/>
    <w:rsid w:val="38223257"/>
    <w:rsid w:val="38455991"/>
    <w:rsid w:val="38830FC1"/>
    <w:rsid w:val="39360E07"/>
    <w:rsid w:val="393C635E"/>
    <w:rsid w:val="393E7D16"/>
    <w:rsid w:val="39736669"/>
    <w:rsid w:val="3976683A"/>
    <w:rsid w:val="39DF47BF"/>
    <w:rsid w:val="39E46D8A"/>
    <w:rsid w:val="39E91696"/>
    <w:rsid w:val="39EC434C"/>
    <w:rsid w:val="3A231E3E"/>
    <w:rsid w:val="3A512E18"/>
    <w:rsid w:val="3A7D1CB1"/>
    <w:rsid w:val="3AB5581F"/>
    <w:rsid w:val="3AC917B8"/>
    <w:rsid w:val="3ADA27EE"/>
    <w:rsid w:val="3AEC6683"/>
    <w:rsid w:val="3AF52509"/>
    <w:rsid w:val="3AF8100D"/>
    <w:rsid w:val="3AFF2227"/>
    <w:rsid w:val="3B0975C7"/>
    <w:rsid w:val="3B277FB3"/>
    <w:rsid w:val="3B385190"/>
    <w:rsid w:val="3B4F0A10"/>
    <w:rsid w:val="3B911029"/>
    <w:rsid w:val="3B935D8F"/>
    <w:rsid w:val="3BB130CA"/>
    <w:rsid w:val="3BBC0D72"/>
    <w:rsid w:val="3BEF7BE2"/>
    <w:rsid w:val="3C112B8F"/>
    <w:rsid w:val="3C1812C4"/>
    <w:rsid w:val="3C3E0ACC"/>
    <w:rsid w:val="3C5A58BF"/>
    <w:rsid w:val="3C8333A8"/>
    <w:rsid w:val="3C8D2497"/>
    <w:rsid w:val="3C90562D"/>
    <w:rsid w:val="3C9D6126"/>
    <w:rsid w:val="3CC42957"/>
    <w:rsid w:val="3CEF172B"/>
    <w:rsid w:val="3CF47AC1"/>
    <w:rsid w:val="3D49776F"/>
    <w:rsid w:val="3D762E31"/>
    <w:rsid w:val="3DA14F49"/>
    <w:rsid w:val="3DA54FFE"/>
    <w:rsid w:val="3E09759C"/>
    <w:rsid w:val="3E151075"/>
    <w:rsid w:val="3E235F81"/>
    <w:rsid w:val="3E3A2826"/>
    <w:rsid w:val="3E7D1C47"/>
    <w:rsid w:val="3EA45E3B"/>
    <w:rsid w:val="3EB35218"/>
    <w:rsid w:val="3EC62ED8"/>
    <w:rsid w:val="3F1E316D"/>
    <w:rsid w:val="3F3E6D34"/>
    <w:rsid w:val="3F404C19"/>
    <w:rsid w:val="3F7902C6"/>
    <w:rsid w:val="3FDF0847"/>
    <w:rsid w:val="3FF34E6B"/>
    <w:rsid w:val="3FFC00A9"/>
    <w:rsid w:val="401D5534"/>
    <w:rsid w:val="4027515D"/>
    <w:rsid w:val="40472C8A"/>
    <w:rsid w:val="40677834"/>
    <w:rsid w:val="40B56D2B"/>
    <w:rsid w:val="40D50BB7"/>
    <w:rsid w:val="41045114"/>
    <w:rsid w:val="41410E54"/>
    <w:rsid w:val="41670862"/>
    <w:rsid w:val="417C08FF"/>
    <w:rsid w:val="41916EB4"/>
    <w:rsid w:val="41A32A8B"/>
    <w:rsid w:val="41BC6E1C"/>
    <w:rsid w:val="420339B6"/>
    <w:rsid w:val="42130FF8"/>
    <w:rsid w:val="4276100B"/>
    <w:rsid w:val="428C0BAE"/>
    <w:rsid w:val="42D41F74"/>
    <w:rsid w:val="42EC363D"/>
    <w:rsid w:val="436276F0"/>
    <w:rsid w:val="438508EA"/>
    <w:rsid w:val="43877EEE"/>
    <w:rsid w:val="43BC64CA"/>
    <w:rsid w:val="43D459F6"/>
    <w:rsid w:val="4413382E"/>
    <w:rsid w:val="444934E1"/>
    <w:rsid w:val="44AB6CB7"/>
    <w:rsid w:val="45684BA8"/>
    <w:rsid w:val="456F29F2"/>
    <w:rsid w:val="45712B7F"/>
    <w:rsid w:val="45796F7D"/>
    <w:rsid w:val="45964BF4"/>
    <w:rsid w:val="45C73B84"/>
    <w:rsid w:val="45D76036"/>
    <w:rsid w:val="45EF17A0"/>
    <w:rsid w:val="460961FA"/>
    <w:rsid w:val="46DD15C6"/>
    <w:rsid w:val="46E22739"/>
    <w:rsid w:val="46E26C55"/>
    <w:rsid w:val="46FE509E"/>
    <w:rsid w:val="47304913"/>
    <w:rsid w:val="4737336D"/>
    <w:rsid w:val="47C11162"/>
    <w:rsid w:val="47D94311"/>
    <w:rsid w:val="48257ED7"/>
    <w:rsid w:val="48AE6010"/>
    <w:rsid w:val="48BD4E52"/>
    <w:rsid w:val="48DA5DBD"/>
    <w:rsid w:val="48E81ED1"/>
    <w:rsid w:val="48ED0E66"/>
    <w:rsid w:val="495D4B69"/>
    <w:rsid w:val="495E079C"/>
    <w:rsid w:val="49BC5C94"/>
    <w:rsid w:val="4A2A6799"/>
    <w:rsid w:val="4A851087"/>
    <w:rsid w:val="4A991D74"/>
    <w:rsid w:val="4AFD3548"/>
    <w:rsid w:val="4B164FEF"/>
    <w:rsid w:val="4B2E2521"/>
    <w:rsid w:val="4B332309"/>
    <w:rsid w:val="4B75637A"/>
    <w:rsid w:val="4B77469D"/>
    <w:rsid w:val="4B90272D"/>
    <w:rsid w:val="4BDD2482"/>
    <w:rsid w:val="4BE36EAB"/>
    <w:rsid w:val="4C314619"/>
    <w:rsid w:val="4C3D107C"/>
    <w:rsid w:val="4CD16F48"/>
    <w:rsid w:val="4CDD55E8"/>
    <w:rsid w:val="4D021D86"/>
    <w:rsid w:val="4D21399A"/>
    <w:rsid w:val="4DE5034C"/>
    <w:rsid w:val="4DF202F2"/>
    <w:rsid w:val="4E234CEB"/>
    <w:rsid w:val="4E274ACD"/>
    <w:rsid w:val="4E2A2C88"/>
    <w:rsid w:val="4E483615"/>
    <w:rsid w:val="4E622ED5"/>
    <w:rsid w:val="4E740C21"/>
    <w:rsid w:val="4E817CD4"/>
    <w:rsid w:val="4E8B1138"/>
    <w:rsid w:val="4E8E4E4D"/>
    <w:rsid w:val="4EA65D8C"/>
    <w:rsid w:val="4EBC0F10"/>
    <w:rsid w:val="4F386430"/>
    <w:rsid w:val="4F3D5499"/>
    <w:rsid w:val="4F6B3909"/>
    <w:rsid w:val="4F6C3186"/>
    <w:rsid w:val="4F6D37A3"/>
    <w:rsid w:val="4F964791"/>
    <w:rsid w:val="4FCC0C5F"/>
    <w:rsid w:val="4FDD6662"/>
    <w:rsid w:val="50355F7E"/>
    <w:rsid w:val="504A4701"/>
    <w:rsid w:val="50D642BC"/>
    <w:rsid w:val="5132787F"/>
    <w:rsid w:val="514230C5"/>
    <w:rsid w:val="515E44AB"/>
    <w:rsid w:val="516B32FE"/>
    <w:rsid w:val="51956EB2"/>
    <w:rsid w:val="51C07967"/>
    <w:rsid w:val="51F1598A"/>
    <w:rsid w:val="52036E2C"/>
    <w:rsid w:val="522602C5"/>
    <w:rsid w:val="52840BE9"/>
    <w:rsid w:val="52863E09"/>
    <w:rsid w:val="52A9480F"/>
    <w:rsid w:val="52B61A15"/>
    <w:rsid w:val="52BD6977"/>
    <w:rsid w:val="5310521A"/>
    <w:rsid w:val="53130849"/>
    <w:rsid w:val="531841C5"/>
    <w:rsid w:val="53276330"/>
    <w:rsid w:val="532C2D5A"/>
    <w:rsid w:val="536A3A27"/>
    <w:rsid w:val="537961D3"/>
    <w:rsid w:val="53892193"/>
    <w:rsid w:val="538F2791"/>
    <w:rsid w:val="53A33550"/>
    <w:rsid w:val="53C618F5"/>
    <w:rsid w:val="53E5453E"/>
    <w:rsid w:val="53EC7845"/>
    <w:rsid w:val="53F91530"/>
    <w:rsid w:val="540F007F"/>
    <w:rsid w:val="5445415F"/>
    <w:rsid w:val="54DC0BF7"/>
    <w:rsid w:val="54EA3A0F"/>
    <w:rsid w:val="54EC27FC"/>
    <w:rsid w:val="55151799"/>
    <w:rsid w:val="553C29A5"/>
    <w:rsid w:val="55461010"/>
    <w:rsid w:val="556E61F4"/>
    <w:rsid w:val="559563DC"/>
    <w:rsid w:val="55DD27D3"/>
    <w:rsid w:val="55FF1378"/>
    <w:rsid w:val="56242755"/>
    <w:rsid w:val="562722FF"/>
    <w:rsid w:val="563306BF"/>
    <w:rsid w:val="564C65D6"/>
    <w:rsid w:val="56602110"/>
    <w:rsid w:val="57296BE9"/>
    <w:rsid w:val="57375EB4"/>
    <w:rsid w:val="57AE5B64"/>
    <w:rsid w:val="57B35510"/>
    <w:rsid w:val="57D65179"/>
    <w:rsid w:val="57DB619D"/>
    <w:rsid w:val="580D593B"/>
    <w:rsid w:val="583C7C28"/>
    <w:rsid w:val="589D6174"/>
    <w:rsid w:val="58A34E88"/>
    <w:rsid w:val="58C6761B"/>
    <w:rsid w:val="590A0C42"/>
    <w:rsid w:val="5922524A"/>
    <w:rsid w:val="592F728C"/>
    <w:rsid w:val="59334445"/>
    <w:rsid w:val="593D57C5"/>
    <w:rsid w:val="594F36F4"/>
    <w:rsid w:val="596A274E"/>
    <w:rsid w:val="5A116B68"/>
    <w:rsid w:val="5A184FD2"/>
    <w:rsid w:val="5A3006FB"/>
    <w:rsid w:val="5A6C71F7"/>
    <w:rsid w:val="5A7D75C4"/>
    <w:rsid w:val="5AC20F24"/>
    <w:rsid w:val="5AC26CAF"/>
    <w:rsid w:val="5ACB0ECD"/>
    <w:rsid w:val="5B075EB5"/>
    <w:rsid w:val="5B391028"/>
    <w:rsid w:val="5B526BB0"/>
    <w:rsid w:val="5B8667EA"/>
    <w:rsid w:val="5B9517C9"/>
    <w:rsid w:val="5BD44ADC"/>
    <w:rsid w:val="5BD90F55"/>
    <w:rsid w:val="5BDB318E"/>
    <w:rsid w:val="5BE35510"/>
    <w:rsid w:val="5BF45ECB"/>
    <w:rsid w:val="5C317AE1"/>
    <w:rsid w:val="5C603412"/>
    <w:rsid w:val="5C653304"/>
    <w:rsid w:val="5C8B195F"/>
    <w:rsid w:val="5CE25F53"/>
    <w:rsid w:val="5D5C3842"/>
    <w:rsid w:val="5DD64616"/>
    <w:rsid w:val="5DE1135F"/>
    <w:rsid w:val="5E1300B4"/>
    <w:rsid w:val="5E144D1A"/>
    <w:rsid w:val="5E1E66DC"/>
    <w:rsid w:val="5E3E0172"/>
    <w:rsid w:val="5E5600D2"/>
    <w:rsid w:val="5EC66B89"/>
    <w:rsid w:val="5ED73667"/>
    <w:rsid w:val="5EF03EE7"/>
    <w:rsid w:val="5EF22C45"/>
    <w:rsid w:val="5F4C2BBE"/>
    <w:rsid w:val="5F5A5A71"/>
    <w:rsid w:val="5F8267D5"/>
    <w:rsid w:val="5FB868C7"/>
    <w:rsid w:val="600D3BA7"/>
    <w:rsid w:val="6061107E"/>
    <w:rsid w:val="606F4BE5"/>
    <w:rsid w:val="60A1795D"/>
    <w:rsid w:val="60C21235"/>
    <w:rsid w:val="60CE4ABA"/>
    <w:rsid w:val="6134280F"/>
    <w:rsid w:val="616E185C"/>
    <w:rsid w:val="61A536C6"/>
    <w:rsid w:val="61A6243F"/>
    <w:rsid w:val="61C70674"/>
    <w:rsid w:val="61E16260"/>
    <w:rsid w:val="61EF2482"/>
    <w:rsid w:val="62121B6E"/>
    <w:rsid w:val="623023F7"/>
    <w:rsid w:val="62886207"/>
    <w:rsid w:val="62932805"/>
    <w:rsid w:val="62982C92"/>
    <w:rsid w:val="62EC4114"/>
    <w:rsid w:val="62F72F9A"/>
    <w:rsid w:val="63197A16"/>
    <w:rsid w:val="63314FBD"/>
    <w:rsid w:val="633F3B35"/>
    <w:rsid w:val="634A2F51"/>
    <w:rsid w:val="6387782D"/>
    <w:rsid w:val="63EC6280"/>
    <w:rsid w:val="64562295"/>
    <w:rsid w:val="649441CA"/>
    <w:rsid w:val="64AE4AAC"/>
    <w:rsid w:val="64B8505D"/>
    <w:rsid w:val="64D022D2"/>
    <w:rsid w:val="64EF71C0"/>
    <w:rsid w:val="6525440C"/>
    <w:rsid w:val="6549634D"/>
    <w:rsid w:val="65850962"/>
    <w:rsid w:val="65FE3744"/>
    <w:rsid w:val="66024F29"/>
    <w:rsid w:val="665230E1"/>
    <w:rsid w:val="66693BCA"/>
    <w:rsid w:val="66931426"/>
    <w:rsid w:val="66B52AA1"/>
    <w:rsid w:val="66C64668"/>
    <w:rsid w:val="66CD3528"/>
    <w:rsid w:val="66D61192"/>
    <w:rsid w:val="67494EF6"/>
    <w:rsid w:val="67742476"/>
    <w:rsid w:val="678B4C1B"/>
    <w:rsid w:val="678F18EF"/>
    <w:rsid w:val="67AC0BDA"/>
    <w:rsid w:val="67BA1730"/>
    <w:rsid w:val="67D911C2"/>
    <w:rsid w:val="67ED3284"/>
    <w:rsid w:val="68151E9A"/>
    <w:rsid w:val="68696C11"/>
    <w:rsid w:val="68AE1914"/>
    <w:rsid w:val="68B24209"/>
    <w:rsid w:val="69205616"/>
    <w:rsid w:val="695D01E0"/>
    <w:rsid w:val="69FD7D34"/>
    <w:rsid w:val="69FF4386"/>
    <w:rsid w:val="6A503577"/>
    <w:rsid w:val="6A50366A"/>
    <w:rsid w:val="6A7C65C1"/>
    <w:rsid w:val="6A831133"/>
    <w:rsid w:val="6A9061C5"/>
    <w:rsid w:val="6A9B0C67"/>
    <w:rsid w:val="6A9C7FFF"/>
    <w:rsid w:val="6AA45DD3"/>
    <w:rsid w:val="6B0B0BB0"/>
    <w:rsid w:val="6B5951E1"/>
    <w:rsid w:val="6B61673A"/>
    <w:rsid w:val="6B863F8C"/>
    <w:rsid w:val="6B9667A8"/>
    <w:rsid w:val="6BB677E4"/>
    <w:rsid w:val="6BD1272D"/>
    <w:rsid w:val="6C33202D"/>
    <w:rsid w:val="6C787CD6"/>
    <w:rsid w:val="6C8466ED"/>
    <w:rsid w:val="6C8C4A68"/>
    <w:rsid w:val="6CAD6D29"/>
    <w:rsid w:val="6D3F5496"/>
    <w:rsid w:val="6D4E4275"/>
    <w:rsid w:val="6D571F89"/>
    <w:rsid w:val="6DAB4B50"/>
    <w:rsid w:val="6DAC4B95"/>
    <w:rsid w:val="6DD12F48"/>
    <w:rsid w:val="6E137219"/>
    <w:rsid w:val="6E3D27EA"/>
    <w:rsid w:val="6E4B6231"/>
    <w:rsid w:val="6E72746A"/>
    <w:rsid w:val="6EB50A24"/>
    <w:rsid w:val="6EC20943"/>
    <w:rsid w:val="6EDE3DB8"/>
    <w:rsid w:val="6F0E6095"/>
    <w:rsid w:val="6F1A61D0"/>
    <w:rsid w:val="6F594D54"/>
    <w:rsid w:val="6FA82F2F"/>
    <w:rsid w:val="6FEB120E"/>
    <w:rsid w:val="701337DF"/>
    <w:rsid w:val="704140A5"/>
    <w:rsid w:val="70434632"/>
    <w:rsid w:val="704E50A2"/>
    <w:rsid w:val="709D655D"/>
    <w:rsid w:val="71204889"/>
    <w:rsid w:val="71921650"/>
    <w:rsid w:val="71A57D4C"/>
    <w:rsid w:val="71FA1485"/>
    <w:rsid w:val="729913CE"/>
    <w:rsid w:val="72A12151"/>
    <w:rsid w:val="733E07AE"/>
    <w:rsid w:val="734C46FC"/>
    <w:rsid w:val="735B04C7"/>
    <w:rsid w:val="73803BD9"/>
    <w:rsid w:val="738844E4"/>
    <w:rsid w:val="73DC2963"/>
    <w:rsid w:val="740B2687"/>
    <w:rsid w:val="743703BA"/>
    <w:rsid w:val="74443FA3"/>
    <w:rsid w:val="748E5B2A"/>
    <w:rsid w:val="74C2561B"/>
    <w:rsid w:val="75262856"/>
    <w:rsid w:val="75371D1E"/>
    <w:rsid w:val="75664477"/>
    <w:rsid w:val="75AF02CA"/>
    <w:rsid w:val="75E34615"/>
    <w:rsid w:val="7617256B"/>
    <w:rsid w:val="76186851"/>
    <w:rsid w:val="76292398"/>
    <w:rsid w:val="765B467D"/>
    <w:rsid w:val="7663674E"/>
    <w:rsid w:val="767B7D18"/>
    <w:rsid w:val="76886D70"/>
    <w:rsid w:val="76A82CB4"/>
    <w:rsid w:val="76A934C6"/>
    <w:rsid w:val="76B06221"/>
    <w:rsid w:val="778B6D79"/>
    <w:rsid w:val="77D90137"/>
    <w:rsid w:val="77FF1267"/>
    <w:rsid w:val="78542AA8"/>
    <w:rsid w:val="78D3594E"/>
    <w:rsid w:val="7912221C"/>
    <w:rsid w:val="7949054B"/>
    <w:rsid w:val="796B76D8"/>
    <w:rsid w:val="7971606B"/>
    <w:rsid w:val="79982275"/>
    <w:rsid w:val="79D83522"/>
    <w:rsid w:val="79F72493"/>
    <w:rsid w:val="79FC52E4"/>
    <w:rsid w:val="7A2B5D26"/>
    <w:rsid w:val="7A952411"/>
    <w:rsid w:val="7AE841D7"/>
    <w:rsid w:val="7AEA5013"/>
    <w:rsid w:val="7B134FB0"/>
    <w:rsid w:val="7B5A42C0"/>
    <w:rsid w:val="7BBD0896"/>
    <w:rsid w:val="7BE00A06"/>
    <w:rsid w:val="7C402E41"/>
    <w:rsid w:val="7C44379A"/>
    <w:rsid w:val="7C946F43"/>
    <w:rsid w:val="7CA35EEB"/>
    <w:rsid w:val="7CAD724B"/>
    <w:rsid w:val="7CBA55CE"/>
    <w:rsid w:val="7CE45689"/>
    <w:rsid w:val="7D063EE4"/>
    <w:rsid w:val="7D065878"/>
    <w:rsid w:val="7D225EB7"/>
    <w:rsid w:val="7D290CB5"/>
    <w:rsid w:val="7D4665A7"/>
    <w:rsid w:val="7D6B0D5C"/>
    <w:rsid w:val="7D773982"/>
    <w:rsid w:val="7DC425BD"/>
    <w:rsid w:val="7DDF2F52"/>
    <w:rsid w:val="7E032835"/>
    <w:rsid w:val="7E2345A9"/>
    <w:rsid w:val="7E602CC9"/>
    <w:rsid w:val="7E6850C1"/>
    <w:rsid w:val="7E98377F"/>
    <w:rsid w:val="7EC21B3C"/>
    <w:rsid w:val="7ECD548D"/>
    <w:rsid w:val="7F4E37D4"/>
    <w:rsid w:val="7F5D4A77"/>
    <w:rsid w:val="7F7F1C85"/>
    <w:rsid w:val="7FEF47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qFormat="1" w:unhideWhenUsed="0"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3"/>
    <w:basedOn w:val="1"/>
    <w:next w:val="1"/>
    <w:qFormat/>
    <w:uiPriority w:val="0"/>
    <w:pPr>
      <w:keepNext/>
      <w:numPr>
        <w:ilvl w:val="0"/>
        <w:numId w:val="1"/>
      </w:numPr>
      <w:outlineLvl w:val="2"/>
    </w:pPr>
    <w:rPr>
      <w:rFonts w:ascii="宋体"/>
      <w:bCs/>
      <w:sz w:val="28"/>
      <w:szCs w:val="20"/>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4">
    <w:name w:val="List 3"/>
    <w:basedOn w:val="1"/>
    <w:qFormat/>
    <w:uiPriority w:val="99"/>
    <w:pPr>
      <w:ind w:left="100" w:leftChars="400" w:hanging="200" w:hangingChars="200"/>
    </w:pPr>
    <w:rPr>
      <w:rFonts w:ascii="Times New Roman" w:hAnsi="Times New Roman"/>
    </w:rPr>
  </w:style>
  <w:style w:type="paragraph" w:styleId="5">
    <w:name w:val="toa heading"/>
    <w:basedOn w:val="1"/>
    <w:next w:val="1"/>
    <w:qFormat/>
    <w:uiPriority w:val="0"/>
    <w:pPr>
      <w:spacing w:before="120" w:beforeLines="0"/>
    </w:pPr>
    <w:rPr>
      <w:rFonts w:ascii="Arial" w:hAnsi="Arial"/>
      <w:sz w:val="24"/>
      <w:szCs w:val="20"/>
    </w:rPr>
  </w:style>
  <w:style w:type="paragraph" w:styleId="6">
    <w:name w:val="annotation text"/>
    <w:basedOn w:val="1"/>
    <w:semiHidden/>
    <w:unhideWhenUsed/>
    <w:qFormat/>
    <w:uiPriority w:val="99"/>
    <w:pPr>
      <w:jc w:val="left"/>
    </w:pPr>
  </w:style>
  <w:style w:type="paragraph" w:styleId="7">
    <w:name w:val="Body Text"/>
    <w:basedOn w:val="1"/>
    <w:next w:val="8"/>
    <w:qFormat/>
    <w:uiPriority w:val="99"/>
    <w:pPr>
      <w:spacing w:after="120"/>
    </w:pPr>
    <w:rPr>
      <w:rFonts w:ascii="Times New Roman" w:hAnsi="Times New Roman"/>
    </w:rPr>
  </w:style>
  <w:style w:type="paragraph" w:styleId="8">
    <w:name w:val="Body Text First Indent 2"/>
    <w:basedOn w:val="1"/>
    <w:next w:val="1"/>
    <w:link w:val="34"/>
    <w:qFormat/>
    <w:uiPriority w:val="0"/>
    <w:pPr>
      <w:spacing w:after="0"/>
      <w:ind w:left="0" w:leftChars="0" w:firstLine="420" w:firstLineChars="200"/>
      <w:jc w:val="left"/>
    </w:pPr>
    <w:rPr>
      <w:rFonts w:ascii="宋体" w:hAnsi="Times New Roman"/>
      <w:sz w:val="28"/>
      <w:szCs w:val="20"/>
    </w:rPr>
  </w:style>
  <w:style w:type="paragraph" w:styleId="9">
    <w:name w:val="Body Text Indent"/>
    <w:basedOn w:val="1"/>
    <w:next w:val="10"/>
    <w:link w:val="33"/>
    <w:semiHidden/>
    <w:unhideWhenUsed/>
    <w:qFormat/>
    <w:uiPriority w:val="99"/>
    <w:pPr>
      <w:spacing w:after="120"/>
      <w:ind w:left="420" w:leftChars="200"/>
    </w:pPr>
  </w:style>
  <w:style w:type="paragraph" w:styleId="10">
    <w:name w:val="envelope return"/>
    <w:basedOn w:val="1"/>
    <w:qFormat/>
    <w:uiPriority w:val="0"/>
    <w:pPr>
      <w:snapToGrid w:val="0"/>
    </w:pPr>
    <w:rPr>
      <w:rFonts w:ascii="Arial" w:hAnsi="Arial"/>
    </w:rPr>
  </w:style>
  <w:style w:type="paragraph" w:styleId="11">
    <w:name w:val="Plain Text"/>
    <w:basedOn w:val="1"/>
    <w:link w:val="29"/>
    <w:qFormat/>
    <w:uiPriority w:val="0"/>
    <w:pPr>
      <w:spacing w:line="360" w:lineRule="auto"/>
    </w:pPr>
    <w:rPr>
      <w:rFonts w:ascii="宋体" w:hAnsi="Courier New"/>
      <w:sz w:val="24"/>
      <w:szCs w:val="20"/>
    </w:rPr>
  </w:style>
  <w:style w:type="paragraph" w:styleId="12">
    <w:name w:val="Balloon Text"/>
    <w:basedOn w:val="1"/>
    <w:link w:val="32"/>
    <w:semiHidden/>
    <w:unhideWhenUsed/>
    <w:qFormat/>
    <w:uiPriority w:val="99"/>
    <w:rPr>
      <w:sz w:val="18"/>
      <w:szCs w:val="18"/>
    </w:rPr>
  </w:style>
  <w:style w:type="paragraph" w:styleId="13">
    <w:name w:val="footer"/>
    <w:basedOn w:val="1"/>
    <w:link w:val="31"/>
    <w:unhideWhenUsed/>
    <w:qFormat/>
    <w:uiPriority w:val="99"/>
    <w:pPr>
      <w:tabs>
        <w:tab w:val="center" w:pos="4153"/>
        <w:tab w:val="right" w:pos="8306"/>
      </w:tabs>
      <w:snapToGrid w:val="0"/>
      <w:jc w:val="left"/>
    </w:pPr>
    <w:rPr>
      <w:sz w:val="18"/>
      <w:szCs w:val="18"/>
    </w:rPr>
  </w:style>
  <w:style w:type="paragraph" w:styleId="14">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2"/>
    <w:basedOn w:val="1"/>
    <w:next w:val="1"/>
    <w:qFormat/>
    <w:uiPriority w:val="39"/>
    <w:pPr>
      <w:ind w:left="210"/>
      <w:jc w:val="left"/>
    </w:pPr>
    <w:rPr>
      <w:rFonts w:ascii="宋体" w:hAnsi="宋体" w:cs="宋体"/>
      <w:smallCaps/>
      <w:sz w:val="20"/>
      <w:szCs w:val="20"/>
    </w:rPr>
  </w:style>
  <w:style w:type="paragraph" w:styleId="16">
    <w:name w:val="Normal (Web)"/>
    <w:basedOn w:val="1"/>
    <w:qFormat/>
    <w:uiPriority w:val="99"/>
    <w:pPr>
      <w:widowControl/>
      <w:spacing w:before="100" w:beforeLines="0" w:beforeAutospacing="1" w:after="100" w:afterLines="0" w:afterAutospacing="1"/>
      <w:jc w:val="left"/>
    </w:pPr>
    <w:rPr>
      <w:rFonts w:ascii="宋体" w:hAnsi="宋体" w:cs="宋体"/>
      <w:kern w:val="0"/>
      <w:sz w:val="24"/>
    </w:rPr>
  </w:style>
  <w:style w:type="paragraph" w:styleId="17">
    <w:name w:val="index 1"/>
    <w:basedOn w:val="1"/>
    <w:next w:val="1"/>
    <w:qFormat/>
    <w:uiPriority w:val="99"/>
    <w:pPr>
      <w:widowControl w:val="0"/>
    </w:pPr>
    <w:rPr>
      <w:rFonts w:ascii="DFKai-SB" w:eastAsia="DFKai-SB"/>
      <w:kern w:val="2"/>
      <w:sz w:val="28"/>
      <w:szCs w:val="24"/>
      <w:lang w:eastAsia="zh-TW"/>
    </w:rPr>
  </w:style>
  <w:style w:type="paragraph" w:styleId="18">
    <w:name w:val="Title"/>
    <w:basedOn w:val="1"/>
    <w:next w:val="1"/>
    <w:qFormat/>
    <w:uiPriority w:val="0"/>
    <w:pPr>
      <w:spacing w:before="240" w:after="60" w:line="560" w:lineRule="exact"/>
      <w:ind w:firstLine="200" w:firstLineChars="200"/>
      <w:jc w:val="center"/>
    </w:pPr>
    <w:rPr>
      <w:rFonts w:ascii="Arial" w:hAnsi="Arial" w:eastAsia="黑体"/>
      <w:b/>
      <w:bCs/>
      <w:sz w:val="32"/>
      <w:szCs w:val="32"/>
    </w:rPr>
  </w:style>
  <w:style w:type="paragraph" w:styleId="19">
    <w:name w:val="Body Text First Indent"/>
    <w:basedOn w:val="7"/>
    <w:unhideWhenUsed/>
    <w:qFormat/>
    <w:uiPriority w:val="99"/>
    <w:pPr>
      <w:ind w:firstLine="420" w:firstLineChars="100"/>
    </w:pPr>
    <w:rPr>
      <w:lang w:val="en-US" w:eastAsia="zh-CN"/>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22"/>
    <w:rPr>
      <w:b/>
      <w:bCs/>
      <w:sz w:val="32"/>
      <w:szCs w:val="21"/>
    </w:rPr>
  </w:style>
  <w:style w:type="character" w:styleId="24">
    <w:name w:val="page number"/>
    <w:qFormat/>
    <w:uiPriority w:val="0"/>
  </w:style>
  <w:style w:type="character" w:styleId="25">
    <w:name w:val="Hyperlink"/>
    <w:basedOn w:val="22"/>
    <w:unhideWhenUsed/>
    <w:qFormat/>
    <w:uiPriority w:val="99"/>
    <w:rPr>
      <w:color w:val="0563C1" w:themeColor="hyperlink"/>
      <w:u w:val="single"/>
      <w14:textFill>
        <w14:solidFill>
          <w14:schemeClr w14:val="hlink"/>
        </w14:solidFill>
      </w14:textFill>
    </w:rPr>
  </w:style>
  <w:style w:type="paragraph" w:customStyle="1" w:styleId="26">
    <w:name w:val="目录 41"/>
    <w:next w:val="1"/>
    <w:qFormat/>
    <w:uiPriority w:val="0"/>
    <w:pPr>
      <w:wordWrap w:val="0"/>
      <w:ind w:left="850"/>
      <w:jc w:val="both"/>
    </w:pPr>
    <w:rPr>
      <w:rFonts w:ascii="宋体" w:hAnsi="宋体" w:eastAsia="宋体" w:cs="宋体"/>
      <w:sz w:val="21"/>
      <w:lang w:val="en-US" w:eastAsia="zh-CN" w:bidi="ar-SA"/>
    </w:rPr>
  </w:style>
  <w:style w:type="paragraph" w:customStyle="1" w:styleId="27">
    <w:name w:val="样式 首行缩进:  2 字符"/>
    <w:basedOn w:val="1"/>
    <w:qFormat/>
    <w:uiPriority w:val="0"/>
    <w:pPr>
      <w:ind w:firstLine="560"/>
    </w:pPr>
    <w:rPr>
      <w:rFonts w:eastAsia="仿宋_GB2312" w:cs="宋体"/>
      <w:sz w:val="24"/>
      <w:szCs w:val="20"/>
    </w:rPr>
  </w:style>
  <w:style w:type="paragraph" w:customStyle="1" w:styleId="28">
    <w:name w:val="toc 6"/>
    <w:next w:val="1"/>
    <w:qFormat/>
    <w:uiPriority w:val="0"/>
    <w:pPr>
      <w:wordWrap w:val="0"/>
      <w:ind w:left="2125"/>
      <w:jc w:val="both"/>
    </w:pPr>
    <w:rPr>
      <w:rFonts w:ascii="Times New Roman" w:hAnsi="Times New Roman" w:eastAsia="宋体" w:cs="Times New Roman"/>
      <w:sz w:val="21"/>
      <w:lang w:val="en-US" w:eastAsia="zh-CN" w:bidi="ar-SA"/>
    </w:rPr>
  </w:style>
  <w:style w:type="character" w:customStyle="1" w:styleId="29">
    <w:name w:val="纯文本 Char"/>
    <w:basedOn w:val="22"/>
    <w:link w:val="11"/>
    <w:qFormat/>
    <w:uiPriority w:val="0"/>
    <w:rPr>
      <w:rFonts w:ascii="宋体" w:hAnsi="Courier New" w:eastAsia="宋体" w:cs="Times New Roman"/>
      <w:sz w:val="24"/>
      <w:szCs w:val="20"/>
    </w:rPr>
  </w:style>
  <w:style w:type="character" w:customStyle="1" w:styleId="30">
    <w:name w:val="页眉 Char"/>
    <w:basedOn w:val="22"/>
    <w:link w:val="14"/>
    <w:qFormat/>
    <w:uiPriority w:val="99"/>
    <w:rPr>
      <w:rFonts w:ascii="Calibri" w:hAnsi="Calibri" w:eastAsia="宋体" w:cs="Times New Roman"/>
      <w:sz w:val="18"/>
      <w:szCs w:val="18"/>
    </w:rPr>
  </w:style>
  <w:style w:type="character" w:customStyle="1" w:styleId="31">
    <w:name w:val="页脚 Char"/>
    <w:basedOn w:val="22"/>
    <w:link w:val="13"/>
    <w:qFormat/>
    <w:uiPriority w:val="99"/>
    <w:rPr>
      <w:rFonts w:ascii="Calibri" w:hAnsi="Calibri" w:eastAsia="宋体" w:cs="Times New Roman"/>
      <w:sz w:val="18"/>
      <w:szCs w:val="18"/>
    </w:rPr>
  </w:style>
  <w:style w:type="character" w:customStyle="1" w:styleId="32">
    <w:name w:val="批注框文本 Char"/>
    <w:basedOn w:val="22"/>
    <w:link w:val="12"/>
    <w:semiHidden/>
    <w:qFormat/>
    <w:uiPriority w:val="99"/>
    <w:rPr>
      <w:rFonts w:ascii="Calibri" w:hAnsi="Calibri" w:eastAsia="宋体" w:cs="Times New Roman"/>
      <w:sz w:val="18"/>
      <w:szCs w:val="18"/>
    </w:rPr>
  </w:style>
  <w:style w:type="character" w:customStyle="1" w:styleId="33">
    <w:name w:val="正文文本缩进 Char"/>
    <w:basedOn w:val="22"/>
    <w:link w:val="9"/>
    <w:semiHidden/>
    <w:qFormat/>
    <w:uiPriority w:val="99"/>
    <w:rPr>
      <w:rFonts w:ascii="Calibri" w:hAnsi="Calibri" w:eastAsia="宋体" w:cs="Times New Roman"/>
      <w:kern w:val="2"/>
      <w:sz w:val="21"/>
      <w:szCs w:val="24"/>
    </w:rPr>
  </w:style>
  <w:style w:type="character" w:customStyle="1" w:styleId="34">
    <w:name w:val="正文首行缩进 2 Char"/>
    <w:basedOn w:val="33"/>
    <w:link w:val="8"/>
    <w:qFormat/>
    <w:uiPriority w:val="0"/>
    <w:rPr>
      <w:rFonts w:ascii="宋体" w:hAnsi="Times New Roman" w:eastAsia="宋体" w:cs="Times New Roman"/>
      <w:kern w:val="2"/>
      <w:sz w:val="28"/>
      <w:szCs w:val="24"/>
    </w:rPr>
  </w:style>
  <w:style w:type="paragraph" w:customStyle="1" w:styleId="35">
    <w:name w:val="首行缩进"/>
    <w:basedOn w:val="1"/>
    <w:next w:val="1"/>
    <w:qFormat/>
    <w:uiPriority w:val="0"/>
    <w:pPr>
      <w:ind w:firstLine="480" w:firstLineChars="200"/>
    </w:pPr>
    <w:rPr>
      <w:lang w:val="zh-CN"/>
    </w:rPr>
  </w:style>
  <w:style w:type="paragraph" w:styleId="36">
    <w:name w:val="List Paragraph"/>
    <w:basedOn w:val="1"/>
    <w:qFormat/>
    <w:uiPriority w:val="34"/>
    <w:pPr>
      <w:widowControl/>
      <w:ind w:firstLine="420" w:firstLineChars="200"/>
      <w:jc w:val="left"/>
    </w:pPr>
    <w:rPr>
      <w:rFonts w:ascii="宋体" w:hAnsi="宋体" w:cs="宋体"/>
      <w:kern w:val="0"/>
      <w:sz w:val="24"/>
    </w:rPr>
  </w:style>
  <w:style w:type="paragraph" w:customStyle="1" w:styleId="3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8">
    <w:name w:val="Table Paragraph"/>
    <w:basedOn w:val="1"/>
    <w:qFormat/>
    <w:uiPriority w:val="1"/>
    <w:rPr>
      <w:rFonts w:ascii="宋体" w:hAnsi="宋体" w:eastAsia="宋体" w:cs="宋体"/>
      <w:lang w:val="zh-CN" w:eastAsia="zh-CN" w:bidi="zh-CN"/>
    </w:rPr>
  </w:style>
  <w:style w:type="paragraph" w:customStyle="1" w:styleId="39">
    <w:name w:val="_Style 1"/>
    <w:basedOn w:val="1"/>
    <w:qFormat/>
    <w:uiPriority w:val="99"/>
    <w:pPr>
      <w:ind w:firstLine="420" w:firstLineChars="200"/>
    </w:pPr>
  </w:style>
  <w:style w:type="table" w:customStyle="1" w:styleId="40">
    <w:name w:val="Table Normal"/>
    <w:semiHidden/>
    <w:unhideWhenUsed/>
    <w:qFormat/>
    <w:uiPriority w:val="2"/>
    <w:tblPr>
      <w:tblCellMar>
        <w:top w:w="0" w:type="dxa"/>
        <w:left w:w="0" w:type="dxa"/>
        <w:bottom w:w="0" w:type="dxa"/>
        <w:right w:w="0" w:type="dxa"/>
      </w:tblCellMar>
    </w:tblPr>
  </w:style>
  <w:style w:type="character" w:customStyle="1" w:styleId="41">
    <w:name w:val="font11"/>
    <w:basedOn w:val="22"/>
    <w:qFormat/>
    <w:uiPriority w:val="0"/>
    <w:rPr>
      <w:rFonts w:hint="eastAsia" w:ascii="微软雅黑" w:hAnsi="微软雅黑" w:eastAsia="微软雅黑" w:cs="微软雅黑"/>
      <w:color w:val="000000"/>
      <w:sz w:val="18"/>
      <w:szCs w:val="18"/>
      <w:u w:val="none"/>
    </w:rPr>
  </w:style>
  <w:style w:type="character" w:customStyle="1" w:styleId="42">
    <w:name w:val="font31"/>
    <w:basedOn w:val="22"/>
    <w:qFormat/>
    <w:uiPriority w:val="0"/>
    <w:rPr>
      <w:rFonts w:hint="eastAsia" w:ascii="微软雅黑" w:hAnsi="微软雅黑" w:eastAsia="微软雅黑" w:cs="微软雅黑"/>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a:spAutoFit/>
      </a:bodyPr>
      <a:lst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F71CD6-AA47-486F-BDDA-74AD1BEE4C8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61</Pages>
  <Words>21563</Words>
  <Characters>22977</Characters>
  <Lines>168</Lines>
  <Paragraphs>47</Paragraphs>
  <TotalTime>22</TotalTime>
  <ScaleCrop>false</ScaleCrop>
  <LinksUpToDate>false</LinksUpToDate>
  <CharactersWithSpaces>24165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2022-06-14T02:25:00Z</dcterms:created>
  <dc:creator>Administrator</dc:creator>
  <cp:lastModifiedBy>程斌</cp:lastModifiedBy>
  <cp:lastPrinted>2023-04-19T02:58:00Z</cp:lastPrinted>
  <dcterms:modified xsi:type="dcterms:W3CDTF">2026-08-17T09:50:58Z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E3D7D12F0A9645839E04E0BEFF7F9081_13</vt:lpwstr>
  </property>
  <property fmtid="{D5CDD505-2E9C-101B-9397-08002B2CF9AE}" pid="4" name="KSOTemplateDocerSaveRecord">
    <vt:lpwstr>eyJoZGlkIjoiZDFiMGZkMDAzOTZlZTU1MGVjMzM1N2FlMDA0M2MxYzIiLCJ1c2VySWQiOiIyNzQ4MDc2MTUifQ==</vt:lpwstr>
  </property>
</Properties>
</file>